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A2" w:rsidRPr="000E4E39" w:rsidRDefault="000E4E39" w:rsidP="000E4E39">
      <w:pPr>
        <w:pStyle w:val="Paragraphedeliste"/>
        <w:jc w:val="center"/>
        <w:rPr>
          <w:rStyle w:val="Lienhypertexte"/>
          <w:b/>
          <w:color w:val="auto"/>
          <w:sz w:val="28"/>
        </w:rPr>
      </w:pPr>
      <w:r w:rsidRPr="000E4E39">
        <w:rPr>
          <w:rStyle w:val="Lienhypertexte"/>
          <w:b/>
          <w:color w:val="auto"/>
          <w:sz w:val="28"/>
        </w:rPr>
        <w:t>L’</w:t>
      </w:r>
      <w:r w:rsidRPr="000E4E39">
        <w:rPr>
          <w:rStyle w:val="Lienhypertexte"/>
          <w:rFonts w:cstheme="minorHAnsi"/>
          <w:b/>
          <w:color w:val="auto"/>
          <w:sz w:val="28"/>
        </w:rPr>
        <w:t>É</w:t>
      </w:r>
      <w:r w:rsidR="00DB4151">
        <w:rPr>
          <w:rStyle w:val="Lienhypertexte"/>
          <w:b/>
          <w:color w:val="auto"/>
          <w:sz w:val="28"/>
        </w:rPr>
        <w:t xml:space="preserve">TAT </w:t>
      </w:r>
      <w:r w:rsidR="00DB4151">
        <w:rPr>
          <w:rStyle w:val="Lienhypertexte"/>
          <w:rFonts w:cstheme="minorHAnsi"/>
          <w:b/>
          <w:color w:val="auto"/>
          <w:sz w:val="28"/>
        </w:rPr>
        <w:t>À</w:t>
      </w:r>
      <w:r w:rsidR="007775A2" w:rsidRPr="000E4E39">
        <w:rPr>
          <w:rStyle w:val="Lienhypertexte"/>
          <w:b/>
          <w:color w:val="auto"/>
          <w:sz w:val="28"/>
        </w:rPr>
        <w:t xml:space="preserve"> L’</w:t>
      </w:r>
      <w:r w:rsidR="00DB4151">
        <w:rPr>
          <w:rStyle w:val="Lienhypertexte"/>
          <w:rFonts w:cstheme="minorHAnsi"/>
          <w:b/>
          <w:color w:val="auto"/>
          <w:sz w:val="28"/>
        </w:rPr>
        <w:t>É</w:t>
      </w:r>
      <w:r w:rsidR="007775A2" w:rsidRPr="000E4E39">
        <w:rPr>
          <w:rStyle w:val="Lienhypertexte"/>
          <w:b/>
          <w:color w:val="auto"/>
          <w:sz w:val="28"/>
        </w:rPr>
        <w:t>POQUE MODERNE : LA FRANCE ET L’ANGLETERRE</w:t>
      </w:r>
    </w:p>
    <w:p w:rsidR="007775A2" w:rsidRDefault="007775A2" w:rsidP="007775A2">
      <w:pPr>
        <w:pStyle w:val="Paragraphedeliste"/>
        <w:rPr>
          <w:rStyle w:val="Lienhypertexte"/>
          <w:color w:val="auto"/>
          <w:u w:val="none"/>
        </w:rPr>
      </w:pPr>
    </w:p>
    <w:p w:rsidR="007775A2" w:rsidRPr="000E4E39" w:rsidRDefault="007775A2" w:rsidP="007775A2">
      <w:pPr>
        <w:pStyle w:val="Paragraphedeliste"/>
        <w:jc w:val="center"/>
        <w:rPr>
          <w:rStyle w:val="Lienhypertexte"/>
          <w:b/>
          <w:color w:val="auto"/>
          <w:sz w:val="24"/>
        </w:rPr>
      </w:pPr>
      <w:r w:rsidRPr="000E4E39">
        <w:rPr>
          <w:rStyle w:val="Lienhypertexte"/>
          <w:b/>
          <w:color w:val="auto"/>
          <w:sz w:val="24"/>
        </w:rPr>
        <w:t>C</w:t>
      </w:r>
      <w:r w:rsidR="000E4E39" w:rsidRPr="000E4E39">
        <w:rPr>
          <w:rStyle w:val="Lienhypertexte"/>
          <w:b/>
          <w:color w:val="auto"/>
          <w:sz w:val="24"/>
        </w:rPr>
        <w:t>hapitre 1 : L’AFFIRMATION DE L’</w:t>
      </w:r>
      <w:r w:rsidR="000E4E39" w:rsidRPr="000E4E39">
        <w:rPr>
          <w:rStyle w:val="Lienhypertexte"/>
          <w:rFonts w:cstheme="minorHAnsi"/>
          <w:b/>
          <w:color w:val="auto"/>
          <w:sz w:val="24"/>
        </w:rPr>
        <w:t>É</w:t>
      </w:r>
      <w:r w:rsidRPr="000E4E39">
        <w:rPr>
          <w:rStyle w:val="Lienhypertexte"/>
          <w:b/>
          <w:color w:val="auto"/>
          <w:sz w:val="24"/>
        </w:rPr>
        <w:t>TAT DANS LE ROYAUME DE FRANCE</w:t>
      </w:r>
    </w:p>
    <w:p w:rsidR="007775A2" w:rsidRDefault="007775A2" w:rsidP="007775A2">
      <w:pPr>
        <w:pStyle w:val="Paragraphedeliste"/>
        <w:rPr>
          <w:rStyle w:val="Lienhypertexte"/>
          <w:color w:val="auto"/>
          <w:u w:val="none"/>
        </w:rPr>
      </w:pPr>
    </w:p>
    <w:p w:rsidR="007775A2" w:rsidRPr="000E4E39" w:rsidRDefault="007775A2" w:rsidP="007775A2">
      <w:pPr>
        <w:pStyle w:val="Paragraphedeliste"/>
        <w:rPr>
          <w:rStyle w:val="Lienhypertexte"/>
          <w:color w:val="auto"/>
          <w:sz w:val="24"/>
          <w:szCs w:val="24"/>
          <w:u w:val="none"/>
        </w:rPr>
      </w:pPr>
      <w:r w:rsidRPr="000E4E39">
        <w:rPr>
          <w:rStyle w:val="Lienhypertexte"/>
          <w:i/>
          <w:color w:val="auto"/>
          <w:sz w:val="24"/>
          <w:szCs w:val="24"/>
          <w:u w:val="none"/>
        </w:rPr>
        <w:t xml:space="preserve">Point de passage et d’ouverture à travailler </w:t>
      </w:r>
      <w:r w:rsidRPr="000E4E39">
        <w:rPr>
          <w:rStyle w:val="Lienhypertexte"/>
          <w:color w:val="auto"/>
          <w:sz w:val="24"/>
          <w:szCs w:val="24"/>
          <w:u w:val="none"/>
        </w:rPr>
        <w:t xml:space="preserve">: </w:t>
      </w:r>
    </w:p>
    <w:p w:rsidR="00535C83" w:rsidRPr="000E4E39" w:rsidRDefault="007775A2" w:rsidP="00535C83">
      <w:pPr>
        <w:pStyle w:val="Paragraphedeliste"/>
        <w:pBdr>
          <w:top w:val="single" w:sz="4" w:space="1" w:color="auto"/>
          <w:left w:val="single" w:sz="4" w:space="4" w:color="auto"/>
          <w:bottom w:val="single" w:sz="4" w:space="1" w:color="auto"/>
          <w:right w:val="single" w:sz="4" w:space="4" w:color="auto"/>
        </w:pBdr>
        <w:jc w:val="center"/>
        <w:rPr>
          <w:rStyle w:val="Lienhypertexte"/>
          <w:b/>
          <w:color w:val="C00000"/>
          <w:sz w:val="24"/>
          <w:szCs w:val="24"/>
          <w:u w:val="none"/>
        </w:rPr>
      </w:pPr>
      <w:r w:rsidRPr="000E4E39">
        <w:rPr>
          <w:rStyle w:val="Lienhypertexte"/>
          <w:b/>
          <w:color w:val="C00000"/>
          <w:sz w:val="24"/>
          <w:szCs w:val="24"/>
          <w:u w:val="none"/>
        </w:rPr>
        <w:t>« </w:t>
      </w:r>
      <w:r w:rsidR="00D25155" w:rsidRPr="000E4E39">
        <w:rPr>
          <w:rStyle w:val="Lienhypertexte"/>
          <w:b/>
          <w:color w:val="C00000"/>
          <w:sz w:val="24"/>
          <w:szCs w:val="24"/>
          <w:u w:val="none"/>
        </w:rPr>
        <w:t>Versailles, le « roi-soleil</w:t>
      </w:r>
      <w:r w:rsidRPr="000E4E39">
        <w:rPr>
          <w:rStyle w:val="Lienhypertexte"/>
          <w:b/>
          <w:color w:val="C00000"/>
          <w:sz w:val="24"/>
          <w:szCs w:val="24"/>
          <w:u w:val="none"/>
        </w:rPr>
        <w:t> »</w:t>
      </w:r>
      <w:r w:rsidR="00D25155" w:rsidRPr="000E4E39">
        <w:rPr>
          <w:rStyle w:val="Lienhypertexte"/>
          <w:b/>
          <w:color w:val="C00000"/>
          <w:sz w:val="24"/>
          <w:szCs w:val="24"/>
          <w:u w:val="none"/>
        </w:rPr>
        <w:t xml:space="preserve"> et la société de cour</w:t>
      </w:r>
      <w:r w:rsidR="000C270F" w:rsidRPr="000E4E39">
        <w:rPr>
          <w:rStyle w:val="Lienhypertexte"/>
          <w:b/>
          <w:color w:val="C00000"/>
          <w:sz w:val="24"/>
          <w:szCs w:val="24"/>
          <w:u w:val="none"/>
        </w:rPr>
        <w:t xml:space="preserve"> (</w:t>
      </w:r>
      <w:r w:rsidR="00D25155" w:rsidRPr="000E4E39">
        <w:rPr>
          <w:rStyle w:val="Lienhypertexte"/>
          <w:b/>
          <w:color w:val="C00000"/>
          <w:sz w:val="24"/>
          <w:szCs w:val="24"/>
          <w:u w:val="none"/>
        </w:rPr>
        <w:t>Pages 174-175</w:t>
      </w:r>
      <w:r w:rsidR="000C270F" w:rsidRPr="000E4E39">
        <w:rPr>
          <w:rStyle w:val="Lienhypertexte"/>
          <w:b/>
          <w:color w:val="C00000"/>
          <w:sz w:val="24"/>
          <w:szCs w:val="24"/>
          <w:u w:val="none"/>
        </w:rPr>
        <w:t>)</w:t>
      </w:r>
    </w:p>
    <w:p w:rsidR="007775A2" w:rsidRPr="000E4E39" w:rsidRDefault="007775A2" w:rsidP="007775A2">
      <w:pPr>
        <w:pStyle w:val="Paragraphedeliste"/>
        <w:rPr>
          <w:rStyle w:val="Lienhypertexte"/>
          <w:color w:val="auto"/>
          <w:sz w:val="24"/>
          <w:szCs w:val="24"/>
          <w:u w:val="none"/>
        </w:rPr>
      </w:pPr>
    </w:p>
    <w:p w:rsidR="007775A2" w:rsidRPr="000E4E39" w:rsidRDefault="000E4E39" w:rsidP="007775A2">
      <w:pPr>
        <w:rPr>
          <w:rStyle w:val="Lienhypertexte"/>
          <w:b/>
          <w:i/>
          <w:color w:val="C00000"/>
          <w:sz w:val="24"/>
          <w:szCs w:val="24"/>
          <w:u w:val="none"/>
        </w:rPr>
      </w:pPr>
      <w:r w:rsidRPr="000E4E39">
        <w:rPr>
          <w:rStyle w:val="Lienhypertexte"/>
          <w:rFonts w:cstheme="minorHAnsi"/>
          <w:b/>
          <w:i/>
          <w:color w:val="C00000"/>
          <w:sz w:val="24"/>
          <w:szCs w:val="24"/>
          <w:u w:val="none"/>
        </w:rPr>
        <w:t>É</w:t>
      </w:r>
      <w:r w:rsidRPr="000E4E39">
        <w:rPr>
          <w:rStyle w:val="Lienhypertexte"/>
          <w:b/>
          <w:i/>
          <w:color w:val="C00000"/>
          <w:sz w:val="24"/>
          <w:szCs w:val="24"/>
          <w:u w:val="none"/>
        </w:rPr>
        <w:t>TAPE</w:t>
      </w:r>
      <w:r w:rsidR="007775A2" w:rsidRPr="000E4E39">
        <w:rPr>
          <w:rStyle w:val="Lienhypertexte"/>
          <w:b/>
          <w:i/>
          <w:color w:val="C00000"/>
          <w:sz w:val="24"/>
          <w:szCs w:val="24"/>
          <w:u w:val="none"/>
        </w:rPr>
        <w:t xml:space="preserve"> 1 : C</w:t>
      </w:r>
      <w:r>
        <w:rPr>
          <w:rStyle w:val="Lienhypertexte"/>
          <w:b/>
          <w:i/>
          <w:color w:val="C00000"/>
          <w:sz w:val="24"/>
          <w:szCs w:val="24"/>
          <w:u w:val="none"/>
        </w:rPr>
        <w:t xml:space="preserve">OMPRENDRE LE SUJET QUE JE DOIS </w:t>
      </w:r>
      <w:r>
        <w:rPr>
          <w:rStyle w:val="Lienhypertexte"/>
          <w:rFonts w:cstheme="minorHAnsi"/>
          <w:b/>
          <w:i/>
          <w:color w:val="C00000"/>
          <w:sz w:val="24"/>
          <w:szCs w:val="24"/>
          <w:u w:val="none"/>
        </w:rPr>
        <w:t>É</w:t>
      </w:r>
      <w:r w:rsidR="007775A2" w:rsidRPr="000E4E39">
        <w:rPr>
          <w:rStyle w:val="Lienhypertexte"/>
          <w:b/>
          <w:i/>
          <w:color w:val="C00000"/>
          <w:sz w:val="24"/>
          <w:szCs w:val="24"/>
          <w:u w:val="none"/>
        </w:rPr>
        <w:t>TUDIER</w:t>
      </w:r>
    </w:p>
    <w:p w:rsidR="007775A2" w:rsidRPr="000E4E39" w:rsidRDefault="007775A2" w:rsidP="007775A2">
      <w:pPr>
        <w:pStyle w:val="Paragraphedeliste"/>
        <w:rPr>
          <w:rStyle w:val="Lienhypertexte"/>
          <w:color w:val="auto"/>
          <w:sz w:val="24"/>
          <w:szCs w:val="24"/>
        </w:rPr>
      </w:pPr>
      <w:r w:rsidRPr="000E4E39">
        <w:rPr>
          <w:rStyle w:val="Lienhypertexte"/>
          <w:color w:val="auto"/>
          <w:sz w:val="24"/>
          <w:szCs w:val="24"/>
          <w:u w:val="none"/>
        </w:rPr>
        <w:t xml:space="preserve">Cette étape est à réaliser, soigneusement, </w:t>
      </w:r>
      <w:r w:rsidRPr="000E4E39">
        <w:rPr>
          <w:rStyle w:val="Lienhypertexte"/>
          <w:color w:val="auto"/>
          <w:sz w:val="24"/>
          <w:szCs w:val="24"/>
        </w:rPr>
        <w:t>au brouillon</w:t>
      </w:r>
    </w:p>
    <w:p w:rsidR="007775A2" w:rsidRPr="000E4E39" w:rsidRDefault="007775A2" w:rsidP="007775A2">
      <w:pPr>
        <w:pStyle w:val="Paragraphedeliste"/>
        <w:numPr>
          <w:ilvl w:val="0"/>
          <w:numId w:val="1"/>
        </w:numPr>
        <w:rPr>
          <w:rStyle w:val="Lienhypertexte"/>
          <w:color w:val="auto"/>
          <w:sz w:val="24"/>
          <w:szCs w:val="24"/>
          <w:u w:val="none"/>
        </w:rPr>
      </w:pPr>
      <w:r w:rsidRPr="000E4E39">
        <w:rPr>
          <w:rStyle w:val="Lienhypertexte"/>
          <w:color w:val="auto"/>
          <w:sz w:val="24"/>
          <w:szCs w:val="24"/>
          <w:u w:val="none"/>
        </w:rPr>
        <w:t xml:space="preserve">Notez en </w:t>
      </w:r>
      <w:r w:rsidRPr="000E4E39">
        <w:rPr>
          <w:rStyle w:val="Lienhypertexte"/>
          <w:color w:val="FF0000"/>
          <w:sz w:val="24"/>
          <w:szCs w:val="24"/>
          <w:u w:val="none"/>
        </w:rPr>
        <w:t xml:space="preserve">rouge </w:t>
      </w:r>
      <w:r w:rsidRPr="000E4E39">
        <w:rPr>
          <w:rStyle w:val="Lienhypertexte"/>
          <w:color w:val="auto"/>
          <w:sz w:val="24"/>
          <w:szCs w:val="24"/>
          <w:u w:val="none"/>
        </w:rPr>
        <w:t xml:space="preserve">en tête de votre brouillon, le </w:t>
      </w:r>
      <w:r w:rsidRPr="000E4E39">
        <w:rPr>
          <w:rStyle w:val="Lienhypertexte"/>
          <w:color w:val="FF0000"/>
          <w:sz w:val="24"/>
          <w:szCs w:val="24"/>
          <w:u w:val="none"/>
        </w:rPr>
        <w:t xml:space="preserve">titre du chapitre d’histoire </w:t>
      </w:r>
      <w:r w:rsidRPr="000E4E39">
        <w:rPr>
          <w:rStyle w:val="Lienhypertexte"/>
          <w:color w:val="auto"/>
          <w:sz w:val="24"/>
          <w:szCs w:val="24"/>
          <w:u w:val="none"/>
        </w:rPr>
        <w:t xml:space="preserve">dont est issu votre sujet et </w:t>
      </w:r>
      <w:r w:rsidRPr="000E4E39">
        <w:rPr>
          <w:rStyle w:val="Lienhypertexte"/>
          <w:color w:val="FF0000"/>
          <w:sz w:val="24"/>
          <w:szCs w:val="24"/>
          <w:u w:val="none"/>
        </w:rPr>
        <w:t xml:space="preserve">le titre du dossier </w:t>
      </w:r>
      <w:r w:rsidRPr="000E4E39">
        <w:rPr>
          <w:rStyle w:val="Lienhypertexte"/>
          <w:color w:val="auto"/>
          <w:sz w:val="24"/>
          <w:szCs w:val="24"/>
          <w:u w:val="none"/>
        </w:rPr>
        <w:t xml:space="preserve">de la double page que vous étudiez, ainsi que sa </w:t>
      </w:r>
      <w:r w:rsidRPr="000E4E39">
        <w:rPr>
          <w:rStyle w:val="Lienhypertexte"/>
          <w:color w:val="FF0000"/>
          <w:sz w:val="24"/>
          <w:szCs w:val="24"/>
          <w:u w:val="none"/>
        </w:rPr>
        <w:t>problématique</w:t>
      </w:r>
    </w:p>
    <w:p w:rsidR="007775A2" w:rsidRPr="000E4E39" w:rsidRDefault="007775A2" w:rsidP="007775A2">
      <w:pPr>
        <w:pStyle w:val="Paragraphedeliste"/>
        <w:numPr>
          <w:ilvl w:val="0"/>
          <w:numId w:val="1"/>
        </w:numPr>
        <w:rPr>
          <w:rStyle w:val="Lienhypertexte"/>
          <w:color w:val="auto"/>
          <w:sz w:val="24"/>
          <w:szCs w:val="24"/>
          <w:u w:val="none"/>
        </w:rPr>
      </w:pPr>
      <w:r w:rsidRPr="000E4E39">
        <w:rPr>
          <w:rStyle w:val="Lienhypertexte"/>
          <w:color w:val="auto"/>
          <w:sz w:val="24"/>
          <w:szCs w:val="24"/>
          <w:u w:val="none"/>
        </w:rPr>
        <w:t xml:space="preserve">Lire une première fois l’intégralité du dossier (n’oubliez pas l’introduction, très importante, ainsi que les légendes des documents) et veillez à comprendre ce que vous lisez. Recherchez éventuellement des mots dans le dictionnaire (indiquer leur </w:t>
      </w:r>
      <w:r w:rsidRPr="000E4E39">
        <w:rPr>
          <w:rStyle w:val="Lienhypertexte"/>
          <w:color w:val="00B050"/>
          <w:sz w:val="24"/>
          <w:szCs w:val="24"/>
          <w:u w:val="none"/>
        </w:rPr>
        <w:t>définition en vert dans votre brouillon</w:t>
      </w:r>
      <w:r w:rsidRPr="000E4E39">
        <w:rPr>
          <w:rStyle w:val="Lienhypertexte"/>
          <w:color w:val="auto"/>
          <w:sz w:val="24"/>
          <w:szCs w:val="24"/>
          <w:u w:val="none"/>
        </w:rPr>
        <w:t xml:space="preserve">) </w:t>
      </w:r>
    </w:p>
    <w:p w:rsidR="007775A2" w:rsidRPr="000E4E39" w:rsidRDefault="007775A2" w:rsidP="007775A2">
      <w:pPr>
        <w:pStyle w:val="Paragraphedeliste"/>
        <w:numPr>
          <w:ilvl w:val="0"/>
          <w:numId w:val="1"/>
        </w:numPr>
        <w:rPr>
          <w:rStyle w:val="Lienhypertexte"/>
          <w:color w:val="auto"/>
          <w:sz w:val="24"/>
          <w:szCs w:val="24"/>
          <w:u w:val="none"/>
        </w:rPr>
      </w:pPr>
      <w:r w:rsidRPr="000E4E39">
        <w:rPr>
          <w:rStyle w:val="Lienhypertexte"/>
          <w:color w:val="auto"/>
          <w:sz w:val="24"/>
          <w:szCs w:val="24"/>
          <w:u w:val="none"/>
        </w:rPr>
        <w:t xml:space="preserve">Répondre aux questions du manuel </w:t>
      </w:r>
      <w:r w:rsidRPr="000E4E39">
        <w:rPr>
          <w:rStyle w:val="Lienhypertexte"/>
          <w:color w:val="0070C0"/>
          <w:sz w:val="24"/>
          <w:szCs w:val="24"/>
          <w:u w:val="none"/>
        </w:rPr>
        <w:t>en bleu</w:t>
      </w:r>
    </w:p>
    <w:p w:rsidR="007775A2" w:rsidRPr="000E4E39" w:rsidRDefault="007775A2" w:rsidP="007775A2">
      <w:pPr>
        <w:pStyle w:val="Paragraphedeliste"/>
        <w:numPr>
          <w:ilvl w:val="0"/>
          <w:numId w:val="1"/>
        </w:numPr>
        <w:rPr>
          <w:rStyle w:val="Lienhypertexte"/>
          <w:color w:val="auto"/>
          <w:sz w:val="24"/>
          <w:szCs w:val="24"/>
          <w:u w:val="none"/>
        </w:rPr>
      </w:pPr>
      <w:r w:rsidRPr="000E4E39">
        <w:rPr>
          <w:rStyle w:val="Lienhypertexte"/>
          <w:color w:val="auto"/>
          <w:sz w:val="24"/>
          <w:szCs w:val="24"/>
          <w:u w:val="none"/>
        </w:rPr>
        <w:t xml:space="preserve">Lire en prendre en notes </w:t>
      </w:r>
      <w:r w:rsidRPr="000E4E39">
        <w:rPr>
          <w:rStyle w:val="Lienhypertexte"/>
          <w:color w:val="00B050"/>
          <w:sz w:val="24"/>
          <w:szCs w:val="24"/>
          <w:u w:val="none"/>
        </w:rPr>
        <w:t xml:space="preserve">en vert </w:t>
      </w:r>
      <w:r w:rsidRPr="000E4E39">
        <w:rPr>
          <w:rStyle w:val="Lienhypertexte"/>
          <w:color w:val="auto"/>
          <w:sz w:val="24"/>
          <w:szCs w:val="24"/>
          <w:u w:val="none"/>
        </w:rPr>
        <w:t>la partie du cours correspondant à votre sujet</w:t>
      </w:r>
      <w:r w:rsidR="000C270F" w:rsidRPr="000E4E39">
        <w:rPr>
          <w:rStyle w:val="Lienhypertexte"/>
          <w:color w:val="auto"/>
          <w:sz w:val="24"/>
          <w:szCs w:val="24"/>
          <w:u w:val="none"/>
        </w:rPr>
        <w:t xml:space="preserve"> (</w:t>
      </w:r>
      <w:r w:rsidR="00D25155" w:rsidRPr="000E4E39">
        <w:rPr>
          <w:rStyle w:val="Lienhypertexte"/>
          <w:color w:val="auto"/>
          <w:sz w:val="24"/>
          <w:szCs w:val="24"/>
          <w:u w:val="none"/>
        </w:rPr>
        <w:t xml:space="preserve">A et </w:t>
      </w:r>
      <w:r w:rsidR="000C270F" w:rsidRPr="000E4E39">
        <w:rPr>
          <w:rStyle w:val="Lienhypertexte"/>
          <w:color w:val="auto"/>
          <w:sz w:val="24"/>
          <w:szCs w:val="24"/>
          <w:u w:val="none"/>
        </w:rPr>
        <w:t>B de la leçon 2 p 178</w:t>
      </w:r>
      <w:r w:rsidR="00535C83" w:rsidRPr="000E4E39">
        <w:rPr>
          <w:rStyle w:val="Lienhypertexte"/>
          <w:color w:val="auto"/>
          <w:sz w:val="24"/>
          <w:szCs w:val="24"/>
          <w:u w:val="none"/>
        </w:rPr>
        <w:t>)</w:t>
      </w:r>
    </w:p>
    <w:p w:rsidR="007775A2" w:rsidRPr="00F1281A" w:rsidRDefault="007775A2" w:rsidP="007775A2">
      <w:pPr>
        <w:pStyle w:val="Paragraphedeliste"/>
        <w:rPr>
          <w:rStyle w:val="Lienhypertexte"/>
          <w:color w:val="auto"/>
          <w:u w:val="none"/>
        </w:rPr>
      </w:pPr>
    </w:p>
    <w:p w:rsidR="007775A2" w:rsidRPr="000E4E39" w:rsidRDefault="000E4E39" w:rsidP="00535C83">
      <w:pPr>
        <w:rPr>
          <w:rStyle w:val="Lienhypertexte"/>
          <w:b/>
          <w:i/>
          <w:color w:val="C00000"/>
          <w:sz w:val="24"/>
          <w:u w:val="none"/>
        </w:rPr>
      </w:pPr>
      <w:r w:rsidRPr="000E4E39">
        <w:rPr>
          <w:rStyle w:val="Lienhypertexte"/>
          <w:rFonts w:cstheme="minorHAnsi"/>
          <w:b/>
          <w:i/>
          <w:color w:val="C00000"/>
          <w:sz w:val="24"/>
          <w:u w:val="none"/>
        </w:rPr>
        <w:t>É</w:t>
      </w:r>
      <w:r w:rsidRPr="000E4E39">
        <w:rPr>
          <w:rStyle w:val="Lienhypertexte"/>
          <w:b/>
          <w:i/>
          <w:color w:val="C00000"/>
          <w:sz w:val="24"/>
          <w:u w:val="none"/>
        </w:rPr>
        <w:t>TAPE</w:t>
      </w:r>
      <w:r w:rsidR="00535C83" w:rsidRPr="000E4E39">
        <w:rPr>
          <w:rStyle w:val="Lienhypertexte"/>
          <w:b/>
          <w:i/>
          <w:color w:val="C00000"/>
          <w:sz w:val="24"/>
          <w:u w:val="none"/>
        </w:rPr>
        <w:t xml:space="preserve"> 2</w:t>
      </w:r>
      <w:r w:rsidR="007775A2" w:rsidRPr="000E4E39">
        <w:rPr>
          <w:rStyle w:val="Lienhypertexte"/>
          <w:b/>
          <w:i/>
          <w:color w:val="C00000"/>
          <w:sz w:val="24"/>
          <w:u w:val="none"/>
        </w:rPr>
        <w:t xml:space="preserve"> : </w:t>
      </w:r>
      <w:r w:rsidR="00535C83" w:rsidRPr="000E4E39">
        <w:rPr>
          <w:rStyle w:val="Lienhypertexte"/>
          <w:b/>
          <w:i/>
          <w:color w:val="C00000"/>
          <w:sz w:val="24"/>
          <w:u w:val="none"/>
        </w:rPr>
        <w:t>S</w:t>
      </w:r>
      <w:r w:rsidRPr="000E4E39">
        <w:rPr>
          <w:rStyle w:val="Lienhypertexte"/>
          <w:rFonts w:cstheme="minorHAnsi"/>
          <w:b/>
          <w:i/>
          <w:color w:val="C00000"/>
          <w:sz w:val="24"/>
          <w:u w:val="none"/>
        </w:rPr>
        <w:t>É</w:t>
      </w:r>
      <w:r w:rsidR="00535C83" w:rsidRPr="000E4E39">
        <w:rPr>
          <w:rStyle w:val="Lienhypertexte"/>
          <w:b/>
          <w:i/>
          <w:color w:val="C00000"/>
          <w:sz w:val="24"/>
          <w:u w:val="none"/>
        </w:rPr>
        <w:t xml:space="preserve">LECTIONNER ET ORGANISER LES INFORMATIONS </w:t>
      </w:r>
      <w:r w:rsidRPr="000E4E39">
        <w:rPr>
          <w:rStyle w:val="Lienhypertexte"/>
          <w:rFonts w:cstheme="minorHAnsi"/>
          <w:b/>
          <w:i/>
          <w:color w:val="C00000"/>
          <w:sz w:val="24"/>
          <w:u w:val="none"/>
        </w:rPr>
        <w:t>À</w:t>
      </w:r>
      <w:r w:rsidR="00535C83" w:rsidRPr="000E4E39">
        <w:rPr>
          <w:rStyle w:val="Lienhypertexte"/>
          <w:b/>
          <w:i/>
          <w:color w:val="C00000"/>
          <w:sz w:val="24"/>
          <w:u w:val="none"/>
        </w:rPr>
        <w:t xml:space="preserve"> UTILISER POUR LE PODCAST</w:t>
      </w:r>
    </w:p>
    <w:p w:rsidR="00812A16" w:rsidRPr="000E4E39" w:rsidRDefault="00812A16" w:rsidP="00812A16">
      <w:pPr>
        <w:pStyle w:val="Paragraphedeliste"/>
        <w:numPr>
          <w:ilvl w:val="0"/>
          <w:numId w:val="2"/>
        </w:numPr>
        <w:rPr>
          <w:rStyle w:val="Lienhypertexte"/>
          <w:color w:val="auto"/>
          <w:sz w:val="24"/>
          <w:u w:val="none"/>
        </w:rPr>
      </w:pPr>
      <w:r w:rsidRPr="000E4E39">
        <w:rPr>
          <w:rStyle w:val="Lienhypertexte"/>
          <w:color w:val="auto"/>
          <w:sz w:val="24"/>
          <w:u w:val="none"/>
        </w:rPr>
        <w:t>Sur une feuille blanche, reproduisez la problématique et la carte heuristique suivante :</w:t>
      </w:r>
    </w:p>
    <w:p w:rsidR="00DC307D" w:rsidRPr="000E4E39" w:rsidRDefault="00812A16" w:rsidP="000C270F">
      <w:pPr>
        <w:numPr>
          <w:ilvl w:val="0"/>
          <w:numId w:val="5"/>
        </w:numPr>
        <w:rPr>
          <w:color w:val="C00000"/>
          <w:sz w:val="24"/>
          <w:u w:val="single"/>
        </w:rPr>
      </w:pPr>
      <w:r w:rsidRPr="000E4E39">
        <w:rPr>
          <w:rStyle w:val="Lienhypertexte"/>
          <w:color w:val="auto"/>
          <w:sz w:val="24"/>
          <w:u w:val="none"/>
        </w:rPr>
        <w:t xml:space="preserve">Votre exposé doit répondre à la problématique suivante : </w:t>
      </w:r>
      <w:r w:rsidR="00D25155" w:rsidRPr="000E4E39">
        <w:rPr>
          <w:color w:val="C00000"/>
          <w:sz w:val="24"/>
          <w:u w:val="single"/>
        </w:rPr>
        <w:t>Comment le château de Versailles permet-il au roi d’affirmer son pouvoir absolu et de contrôler une partie de sa noblesse</w:t>
      </w:r>
      <w:r w:rsidR="00EB773A" w:rsidRPr="000E4E39">
        <w:rPr>
          <w:color w:val="C00000"/>
          <w:sz w:val="24"/>
          <w:u w:val="single"/>
        </w:rPr>
        <w:t xml:space="preserve"> ?</w:t>
      </w:r>
    </w:p>
    <w:p w:rsidR="00812A16" w:rsidRPr="000E4E39" w:rsidRDefault="00812A16" w:rsidP="00812A16">
      <w:pPr>
        <w:rPr>
          <w:rStyle w:val="Lienhypertexte"/>
          <w:color w:val="auto"/>
          <w:sz w:val="24"/>
          <w:u w:val="none"/>
        </w:rPr>
      </w:pPr>
      <w:r w:rsidRPr="000E4E39">
        <w:rPr>
          <w:rStyle w:val="Lienhypertexte"/>
          <w:color w:val="auto"/>
          <w:sz w:val="24"/>
          <w:u w:val="none"/>
        </w:rPr>
        <w:t xml:space="preserve">Il doit aborder, dans l’ordre, les thèmes suivants : </w:t>
      </w:r>
    </w:p>
    <w:p w:rsidR="007F05DB" w:rsidRDefault="007F05DB" w:rsidP="000C270F">
      <w:pPr>
        <w:ind w:left="142"/>
        <w:rPr>
          <w:rStyle w:val="Lienhypertexte"/>
          <w:b/>
          <w:i/>
          <w:color w:val="C00000"/>
          <w:u w:val="none"/>
        </w:rPr>
      </w:pPr>
      <w:r w:rsidRPr="007F05DB">
        <w:rPr>
          <w:noProof/>
          <w:lang w:eastAsia="fr-FR"/>
        </w:rPr>
        <w:drawing>
          <wp:inline distT="0" distB="0" distL="0" distR="0" wp14:anchorId="52C5D8B3" wp14:editId="15E4DCAC">
            <wp:extent cx="6705600" cy="4051300"/>
            <wp:effectExtent l="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05DB" w:rsidRPr="000E4E39" w:rsidRDefault="007F05DB" w:rsidP="007F05DB">
      <w:pPr>
        <w:rPr>
          <w:rStyle w:val="Lienhypertexte"/>
          <w:color w:val="auto"/>
          <w:sz w:val="24"/>
          <w:u w:val="none"/>
        </w:rPr>
      </w:pPr>
      <w:r w:rsidRPr="000E4E39">
        <w:rPr>
          <w:rStyle w:val="Lienhypertexte"/>
          <w:color w:val="auto"/>
          <w:sz w:val="24"/>
          <w:u w:val="none"/>
        </w:rPr>
        <w:lastRenderedPageBreak/>
        <w:t>Cette carte heuristique sera votre brouillon pour le podcast :</w:t>
      </w:r>
      <w:r w:rsidR="00DA1D2C" w:rsidRPr="000E4E39">
        <w:rPr>
          <w:rStyle w:val="Lienhypertexte"/>
          <w:color w:val="auto"/>
          <w:sz w:val="24"/>
          <w:u w:val="none"/>
        </w:rPr>
        <w:t xml:space="preserve"> complétez-</w:t>
      </w:r>
      <w:r w:rsidRPr="000E4E39">
        <w:rPr>
          <w:rStyle w:val="Lienhypertexte"/>
          <w:color w:val="auto"/>
          <w:sz w:val="24"/>
          <w:u w:val="none"/>
        </w:rPr>
        <w:t>la avec les informations de votre brouillon, du dossier et du cours. Utilisez les mots-clés, définissez les termes compliqués.</w:t>
      </w:r>
    </w:p>
    <w:p w:rsidR="007F05DB" w:rsidRPr="000E4E39" w:rsidRDefault="007F05DB" w:rsidP="007F05DB">
      <w:pPr>
        <w:rPr>
          <w:rStyle w:val="Lienhypertexte"/>
          <w:color w:val="auto"/>
          <w:sz w:val="24"/>
          <w:u w:val="none"/>
        </w:rPr>
      </w:pPr>
      <w:r w:rsidRPr="000E4E39">
        <w:rPr>
          <w:rStyle w:val="Lienhypertexte"/>
          <w:color w:val="auto"/>
          <w:sz w:val="24"/>
          <w:u w:val="none"/>
        </w:rPr>
        <w:t xml:space="preserve">Vous pouvez aussi approfondir certains points avec des recherches personnelles complémentaires </w:t>
      </w:r>
      <w:r w:rsidR="00DA1D2C" w:rsidRPr="000E4E39">
        <w:rPr>
          <w:rStyle w:val="Lienhypertexte"/>
          <w:color w:val="auto"/>
          <w:sz w:val="24"/>
          <w:u w:val="none"/>
        </w:rPr>
        <w:t xml:space="preserve">pour </w:t>
      </w:r>
      <w:r w:rsidR="00DA1D2C" w:rsidRPr="000E4E39">
        <w:rPr>
          <w:rStyle w:val="Lienhypertexte"/>
          <w:color w:val="auto"/>
          <w:sz w:val="24"/>
        </w:rPr>
        <w:t xml:space="preserve">améliorer votre explication, ou rendre votre exposé oral plus concret, plus </w:t>
      </w:r>
      <w:proofErr w:type="gramStart"/>
      <w:r w:rsidR="00DA1D2C" w:rsidRPr="000E4E39">
        <w:rPr>
          <w:rStyle w:val="Lienhypertexte"/>
          <w:color w:val="auto"/>
          <w:sz w:val="24"/>
        </w:rPr>
        <w:t>vivant</w:t>
      </w:r>
      <w:r w:rsidR="00DA1D2C" w:rsidRPr="000E4E39">
        <w:rPr>
          <w:rStyle w:val="Lienhypertexte"/>
          <w:color w:val="auto"/>
          <w:sz w:val="24"/>
          <w:u w:val="none"/>
        </w:rPr>
        <w:t xml:space="preserve">  </w:t>
      </w:r>
      <w:r w:rsidRPr="000E4E39">
        <w:rPr>
          <w:rStyle w:val="Lienhypertexte"/>
          <w:color w:val="auto"/>
          <w:sz w:val="24"/>
          <w:u w:val="none"/>
        </w:rPr>
        <w:t>(</w:t>
      </w:r>
      <w:proofErr w:type="gramEnd"/>
      <w:r w:rsidRPr="000E4E39">
        <w:rPr>
          <w:rStyle w:val="Lienhypertexte"/>
          <w:color w:val="auto"/>
          <w:sz w:val="24"/>
          <w:u w:val="none"/>
        </w:rPr>
        <w:t>mais pensez que votre podcast est limité à 3 minutes !</w:t>
      </w:r>
      <w:r w:rsidR="00DA1D2C" w:rsidRPr="000E4E39">
        <w:rPr>
          <w:rStyle w:val="Lienhypertexte"/>
          <w:color w:val="auto"/>
          <w:sz w:val="24"/>
          <w:u w:val="none"/>
        </w:rPr>
        <w:t>)</w:t>
      </w:r>
    </w:p>
    <w:p w:rsidR="00DA1D2C" w:rsidRDefault="00DA1D2C" w:rsidP="00DA1D2C">
      <w:pPr>
        <w:rPr>
          <w:rStyle w:val="Lienhypertexte"/>
          <w:b/>
          <w:i/>
          <w:color w:val="C00000"/>
          <w:u w:val="none"/>
        </w:rPr>
      </w:pPr>
    </w:p>
    <w:p w:rsidR="007775A2" w:rsidRPr="000E4E39" w:rsidRDefault="000E4E39" w:rsidP="00DA1D2C">
      <w:pPr>
        <w:rPr>
          <w:rStyle w:val="Lienhypertexte"/>
          <w:b/>
          <w:i/>
          <w:color w:val="C00000"/>
          <w:sz w:val="24"/>
          <w:u w:val="none"/>
        </w:rPr>
      </w:pPr>
      <w:r w:rsidRPr="000E4E39">
        <w:rPr>
          <w:rStyle w:val="Lienhypertexte"/>
          <w:rFonts w:cstheme="minorHAnsi"/>
          <w:b/>
          <w:i/>
          <w:color w:val="C00000"/>
          <w:sz w:val="24"/>
          <w:u w:val="none"/>
        </w:rPr>
        <w:t>É</w:t>
      </w:r>
      <w:r w:rsidRPr="000E4E39">
        <w:rPr>
          <w:rStyle w:val="Lienhypertexte"/>
          <w:b/>
          <w:i/>
          <w:color w:val="C00000"/>
          <w:sz w:val="24"/>
          <w:u w:val="none"/>
        </w:rPr>
        <w:t>TAPE</w:t>
      </w:r>
      <w:r w:rsidR="00535C83" w:rsidRPr="000E4E39">
        <w:rPr>
          <w:rStyle w:val="Lienhypertexte"/>
          <w:b/>
          <w:i/>
          <w:color w:val="C00000"/>
          <w:sz w:val="24"/>
          <w:u w:val="none"/>
        </w:rPr>
        <w:t xml:space="preserve"> 3 : PR</w:t>
      </w:r>
      <w:r w:rsidRPr="000E4E39">
        <w:rPr>
          <w:rStyle w:val="Lienhypertexte"/>
          <w:rFonts w:cstheme="minorHAnsi"/>
          <w:b/>
          <w:i/>
          <w:color w:val="C00000"/>
          <w:sz w:val="24"/>
          <w:u w:val="none"/>
        </w:rPr>
        <w:t>É</w:t>
      </w:r>
      <w:r w:rsidR="00535C83" w:rsidRPr="000E4E39">
        <w:rPr>
          <w:rStyle w:val="Lienhypertexte"/>
          <w:b/>
          <w:i/>
          <w:color w:val="C00000"/>
          <w:sz w:val="24"/>
          <w:u w:val="none"/>
        </w:rPr>
        <w:t>PARER MON PODCAST</w:t>
      </w:r>
    </w:p>
    <w:p w:rsidR="00DA1D2C" w:rsidRPr="000E4E39" w:rsidRDefault="00DA1D2C" w:rsidP="00DA1D2C">
      <w:pPr>
        <w:rPr>
          <w:rStyle w:val="Lienhypertexte"/>
          <w:color w:val="auto"/>
          <w:sz w:val="24"/>
          <w:u w:val="none"/>
        </w:rPr>
      </w:pPr>
      <w:r w:rsidRPr="000E4E39">
        <w:rPr>
          <w:rStyle w:val="Lienhypertexte"/>
          <w:color w:val="auto"/>
          <w:sz w:val="24"/>
          <w:u w:val="none"/>
        </w:rPr>
        <w:t>Réor</w:t>
      </w:r>
      <w:r w:rsidR="00F85693" w:rsidRPr="000E4E39">
        <w:rPr>
          <w:rStyle w:val="Lienhypertexte"/>
          <w:color w:val="auto"/>
          <w:sz w:val="24"/>
          <w:u w:val="none"/>
        </w:rPr>
        <w:t>ganisez si besoin votre propos sur une carte heuristique « au propre »</w:t>
      </w:r>
      <w:r w:rsidRPr="000E4E39">
        <w:rPr>
          <w:rStyle w:val="Lienhypertexte"/>
          <w:color w:val="auto"/>
          <w:sz w:val="24"/>
          <w:u w:val="none"/>
        </w:rPr>
        <w:t>, surligner les mots-clés et les verbes à utiliser pour être précis dans vos propos</w:t>
      </w:r>
    </w:p>
    <w:p w:rsidR="00DA1D2C" w:rsidRPr="000E4E39" w:rsidRDefault="00DA1D2C" w:rsidP="00DA1D2C">
      <w:pPr>
        <w:rPr>
          <w:rStyle w:val="Lienhypertexte"/>
          <w:color w:val="auto"/>
          <w:sz w:val="24"/>
          <w:u w:val="none"/>
        </w:rPr>
      </w:pPr>
      <w:r w:rsidRPr="000E4E39">
        <w:rPr>
          <w:rStyle w:val="Lienhypertexte"/>
          <w:color w:val="auto"/>
          <w:sz w:val="24"/>
          <w:u w:val="none"/>
        </w:rPr>
        <w:t>Noter en MAJUSCULES les connecteurs logiques entre vos idées pour le pas les oublier</w:t>
      </w:r>
    </w:p>
    <w:p w:rsidR="00F85693" w:rsidRPr="000E4E39" w:rsidRDefault="00DA1D2C" w:rsidP="000E4E39">
      <w:pPr>
        <w:spacing w:after="0"/>
        <w:rPr>
          <w:rStyle w:val="Lienhypertexte"/>
          <w:color w:val="auto"/>
          <w:sz w:val="24"/>
          <w:u w:val="none"/>
        </w:rPr>
      </w:pPr>
      <w:r w:rsidRPr="000E4E39">
        <w:rPr>
          <w:rStyle w:val="Lienhypertexte"/>
          <w:color w:val="auto"/>
          <w:sz w:val="24"/>
          <w:u w:val="none"/>
        </w:rPr>
        <w:t>Préparez un exposé vivant et interactif : posez des questions à l’auditoire (ce seront vos camarades et moi) pour les interpeller</w:t>
      </w:r>
      <w:r w:rsidR="00F85693" w:rsidRPr="000E4E39">
        <w:rPr>
          <w:rStyle w:val="Lienhypertexte"/>
          <w:color w:val="auto"/>
          <w:sz w:val="24"/>
          <w:u w:val="none"/>
        </w:rPr>
        <w:t xml:space="preserve"> (vous pouvez aussi demander à un membre de votre famille de vous poser des questions auxquelles vous répondez), demandez-</w:t>
      </w:r>
      <w:r w:rsidRPr="000E4E39">
        <w:rPr>
          <w:rStyle w:val="Lienhypertexte"/>
          <w:color w:val="auto"/>
          <w:sz w:val="24"/>
          <w:u w:val="none"/>
        </w:rPr>
        <w:t>lui d’imaginer telle ou telle situation (les documents iconographiques peuvent en cela vous aider), mettez l’accent sur l’originalité, la nouveauté, l’inédit de tel ou tel évènement, citez certains documents (en précédant votre citation de « je cite ») si cela vous semble pertinent, faites un peu d’humour pour capter l’attention, utilisez une expression orale bien que correcte</w:t>
      </w:r>
      <w:r w:rsidR="00F85693" w:rsidRPr="000E4E39">
        <w:rPr>
          <w:rStyle w:val="Lienhypertexte"/>
          <w:color w:val="auto"/>
          <w:sz w:val="24"/>
          <w:u w:val="none"/>
        </w:rPr>
        <w:t xml:space="preserve"> (les « c’est », « bref », quelques mots familiers mais non grossiers sont autorisés), accentue</w:t>
      </w:r>
      <w:r w:rsidR="00A26BE4">
        <w:rPr>
          <w:rStyle w:val="Lienhypertexte"/>
          <w:color w:val="auto"/>
          <w:sz w:val="24"/>
          <w:u w:val="none"/>
        </w:rPr>
        <w:t>z</w:t>
      </w:r>
      <w:bookmarkStart w:id="0" w:name="_GoBack"/>
      <w:bookmarkEnd w:id="0"/>
      <w:r w:rsidR="00F85693" w:rsidRPr="000E4E39">
        <w:rPr>
          <w:rStyle w:val="Lienhypertexte"/>
          <w:color w:val="auto"/>
          <w:sz w:val="24"/>
          <w:u w:val="none"/>
        </w:rPr>
        <w:t xml:space="preserve"> certains mots pour montrer leur importance, faites des pauses, ajoutez de la musique d’époque si vous savez faire ! Tout est bon pour : </w:t>
      </w:r>
    </w:p>
    <w:p w:rsidR="00F85693" w:rsidRPr="000E4E39" w:rsidRDefault="000E4E39" w:rsidP="00F85693">
      <w:pPr>
        <w:pStyle w:val="Paragraphedeliste"/>
        <w:numPr>
          <w:ilvl w:val="0"/>
          <w:numId w:val="4"/>
        </w:numPr>
        <w:rPr>
          <w:rStyle w:val="Lienhypertexte"/>
          <w:color w:val="auto"/>
          <w:sz w:val="24"/>
          <w:u w:val="none"/>
        </w:rPr>
      </w:pPr>
      <w:proofErr w:type="gramStart"/>
      <w:r>
        <w:rPr>
          <w:rStyle w:val="Lienhypertexte"/>
          <w:color w:val="auto"/>
          <w:sz w:val="24"/>
          <w:u w:val="none"/>
        </w:rPr>
        <w:t>n</w:t>
      </w:r>
      <w:r w:rsidR="00F85693" w:rsidRPr="000E4E39">
        <w:rPr>
          <w:rStyle w:val="Lienhypertexte"/>
          <w:color w:val="auto"/>
          <w:sz w:val="24"/>
          <w:u w:val="none"/>
        </w:rPr>
        <w:t>ous</w:t>
      </w:r>
      <w:proofErr w:type="gramEnd"/>
      <w:r w:rsidR="00F85693" w:rsidRPr="000E4E39">
        <w:rPr>
          <w:rStyle w:val="Lienhypertexte"/>
          <w:color w:val="auto"/>
          <w:sz w:val="24"/>
          <w:u w:val="none"/>
        </w:rPr>
        <w:t xml:space="preserve"> mettre dans l’ambiance</w:t>
      </w:r>
      <w:r>
        <w:rPr>
          <w:rStyle w:val="Lienhypertexte"/>
          <w:color w:val="auto"/>
          <w:sz w:val="24"/>
          <w:u w:val="none"/>
        </w:rPr>
        <w:t> ;</w:t>
      </w:r>
    </w:p>
    <w:p w:rsidR="00F85693" w:rsidRPr="000E4E39" w:rsidRDefault="000E4E39" w:rsidP="00F85693">
      <w:pPr>
        <w:pStyle w:val="Paragraphedeliste"/>
        <w:numPr>
          <w:ilvl w:val="0"/>
          <w:numId w:val="4"/>
        </w:numPr>
        <w:rPr>
          <w:rStyle w:val="Lienhypertexte"/>
          <w:color w:val="auto"/>
          <w:sz w:val="24"/>
          <w:u w:val="none"/>
        </w:rPr>
      </w:pPr>
      <w:proofErr w:type="gramStart"/>
      <w:r>
        <w:rPr>
          <w:rStyle w:val="Lienhypertexte"/>
          <w:color w:val="auto"/>
          <w:sz w:val="24"/>
          <w:u w:val="none"/>
        </w:rPr>
        <w:t>n</w:t>
      </w:r>
      <w:r w:rsidR="00F85693" w:rsidRPr="000E4E39">
        <w:rPr>
          <w:rStyle w:val="Lienhypertexte"/>
          <w:color w:val="auto"/>
          <w:sz w:val="24"/>
          <w:u w:val="none"/>
        </w:rPr>
        <w:t>ous</w:t>
      </w:r>
      <w:proofErr w:type="gramEnd"/>
      <w:r w:rsidR="00F85693" w:rsidRPr="000E4E39">
        <w:rPr>
          <w:rStyle w:val="Lienhypertexte"/>
          <w:color w:val="auto"/>
          <w:sz w:val="24"/>
          <w:u w:val="none"/>
        </w:rPr>
        <w:t xml:space="preserve"> permettre de comprendre le sujet</w:t>
      </w:r>
      <w:r>
        <w:rPr>
          <w:rStyle w:val="Lienhypertexte"/>
          <w:color w:val="auto"/>
          <w:sz w:val="24"/>
          <w:u w:val="none"/>
        </w:rPr>
        <w:t> ;</w:t>
      </w:r>
    </w:p>
    <w:p w:rsidR="00F85693" w:rsidRPr="000E4E39" w:rsidRDefault="000E4E39" w:rsidP="000E4E39">
      <w:pPr>
        <w:pStyle w:val="Paragraphedeliste"/>
        <w:numPr>
          <w:ilvl w:val="0"/>
          <w:numId w:val="4"/>
        </w:numPr>
        <w:rPr>
          <w:rStyle w:val="Lienhypertexte"/>
          <w:color w:val="auto"/>
          <w:sz w:val="24"/>
          <w:u w:val="none"/>
        </w:rPr>
      </w:pPr>
      <w:proofErr w:type="gramStart"/>
      <w:r>
        <w:rPr>
          <w:rStyle w:val="Lienhypertexte"/>
          <w:color w:val="auto"/>
          <w:sz w:val="24"/>
          <w:u w:val="none"/>
        </w:rPr>
        <w:t>m</w:t>
      </w:r>
      <w:r w:rsidR="00F85693" w:rsidRPr="000E4E39">
        <w:rPr>
          <w:rStyle w:val="Lienhypertexte"/>
          <w:color w:val="auto"/>
          <w:sz w:val="24"/>
          <w:u w:val="none"/>
        </w:rPr>
        <w:t>arquer</w:t>
      </w:r>
      <w:proofErr w:type="gramEnd"/>
      <w:r w:rsidR="00F85693" w:rsidRPr="000E4E39">
        <w:rPr>
          <w:rStyle w:val="Lienhypertexte"/>
          <w:color w:val="auto"/>
          <w:sz w:val="24"/>
          <w:u w:val="none"/>
        </w:rPr>
        <w:t xml:space="preserve"> notre esprit</w:t>
      </w:r>
      <w:r>
        <w:rPr>
          <w:rStyle w:val="Lienhypertexte"/>
          <w:color w:val="auto"/>
          <w:sz w:val="24"/>
          <w:u w:val="none"/>
        </w:rPr>
        <w:t>.</w:t>
      </w:r>
    </w:p>
    <w:p w:rsidR="00DA1D2C" w:rsidRPr="000E4E39" w:rsidRDefault="00DA1D2C" w:rsidP="00F85693">
      <w:pPr>
        <w:rPr>
          <w:rStyle w:val="Lienhypertexte"/>
          <w:color w:val="auto"/>
          <w:sz w:val="24"/>
          <w:u w:val="none"/>
        </w:rPr>
      </w:pPr>
      <w:r w:rsidRPr="000E4E39">
        <w:rPr>
          <w:rStyle w:val="Lienhypertexte"/>
          <w:color w:val="auto"/>
          <w:sz w:val="24"/>
          <w:u w:val="none"/>
        </w:rPr>
        <w:t>Répétez à l’oral votre exposé</w:t>
      </w:r>
      <w:r w:rsidR="00F85693" w:rsidRPr="000E4E39">
        <w:rPr>
          <w:rStyle w:val="Lienhypertexte"/>
          <w:color w:val="auto"/>
          <w:sz w:val="24"/>
          <w:u w:val="none"/>
        </w:rPr>
        <w:t xml:space="preserve"> plusieurs fois, interdit de le lire ! Et ne rédigez pas tout, la base est votre carte heuristique ! </w:t>
      </w:r>
    </w:p>
    <w:p w:rsidR="00535C83" w:rsidRPr="000E4E39" w:rsidRDefault="000E4E39" w:rsidP="00535C83">
      <w:pPr>
        <w:rPr>
          <w:rStyle w:val="Lienhypertexte"/>
          <w:b/>
          <w:i/>
          <w:color w:val="C00000"/>
          <w:sz w:val="24"/>
          <w:u w:val="none"/>
        </w:rPr>
      </w:pPr>
      <w:r w:rsidRPr="000E4E39">
        <w:rPr>
          <w:rStyle w:val="Lienhypertexte"/>
          <w:rFonts w:cstheme="minorHAnsi"/>
          <w:b/>
          <w:i/>
          <w:color w:val="C00000"/>
          <w:sz w:val="24"/>
          <w:u w:val="none"/>
        </w:rPr>
        <w:t>É</w:t>
      </w:r>
      <w:r w:rsidRPr="000E4E39">
        <w:rPr>
          <w:rStyle w:val="Lienhypertexte"/>
          <w:b/>
          <w:i/>
          <w:color w:val="C00000"/>
          <w:sz w:val="24"/>
          <w:u w:val="none"/>
        </w:rPr>
        <w:t>TAPE</w:t>
      </w:r>
      <w:r w:rsidR="00F85693" w:rsidRPr="000E4E39">
        <w:rPr>
          <w:rStyle w:val="Lienhypertexte"/>
          <w:b/>
          <w:i/>
          <w:color w:val="C00000"/>
          <w:sz w:val="24"/>
          <w:u w:val="none"/>
        </w:rPr>
        <w:t xml:space="preserve"> 4</w:t>
      </w:r>
      <w:r w:rsidR="00535C83" w:rsidRPr="000E4E39">
        <w:rPr>
          <w:rStyle w:val="Lienhypertexte"/>
          <w:b/>
          <w:i/>
          <w:color w:val="C00000"/>
          <w:sz w:val="24"/>
          <w:u w:val="none"/>
        </w:rPr>
        <w:t xml:space="preserve"> : ENREGISTRER MON PODCAST </w:t>
      </w:r>
    </w:p>
    <w:p w:rsidR="005B6CDD" w:rsidRPr="000E4E39" w:rsidRDefault="00F85693">
      <w:pPr>
        <w:rPr>
          <w:sz w:val="24"/>
        </w:rPr>
      </w:pPr>
      <w:r w:rsidRPr="000E4E39">
        <w:rPr>
          <w:sz w:val="24"/>
        </w:rPr>
        <w:t xml:space="preserve">Maximum 3 minutes ! Bon courage ! </w:t>
      </w:r>
    </w:p>
    <w:sectPr w:rsidR="005B6CDD" w:rsidRPr="000E4E39" w:rsidSect="000C270F">
      <w:headerReference w:type="even" r:id="rId13"/>
      <w:headerReference w:type="default" r:id="rId14"/>
      <w:footerReference w:type="even" r:id="rId15"/>
      <w:footerReference w:type="default" r:id="rId16"/>
      <w:headerReference w:type="first" r:id="rId17"/>
      <w:footerReference w:type="first" r:id="rId18"/>
      <w:pgSz w:w="11906" w:h="16838"/>
      <w:pgMar w:top="851" w:right="567" w:bottom="79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C" w:rsidRDefault="00ED3C0C" w:rsidP="00742C19">
      <w:pPr>
        <w:spacing w:after="0" w:line="240" w:lineRule="auto"/>
      </w:pPr>
      <w:r>
        <w:separator/>
      </w:r>
    </w:p>
  </w:endnote>
  <w:endnote w:type="continuationSeparator" w:id="0">
    <w:p w:rsidR="00ED3C0C" w:rsidRDefault="00ED3C0C" w:rsidP="0074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742C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742C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742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C" w:rsidRDefault="00ED3C0C" w:rsidP="00742C19">
      <w:pPr>
        <w:spacing w:after="0" w:line="240" w:lineRule="auto"/>
      </w:pPr>
      <w:r>
        <w:separator/>
      </w:r>
    </w:p>
  </w:footnote>
  <w:footnote w:type="continuationSeparator" w:id="0">
    <w:p w:rsidR="00ED3C0C" w:rsidRDefault="00ED3C0C" w:rsidP="00742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ED3C0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2.8pt;height:126.55pt;rotation:315;z-index:-251655168;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ED3C0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32.8pt;height:126.55pt;rotation:315;z-index:-251653120;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9" w:rsidRDefault="00ED3C0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32.8pt;height:126.55pt;rotation:315;z-index:-251657216;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B5F"/>
    <w:multiLevelType w:val="hybridMultilevel"/>
    <w:tmpl w:val="E26AA1E6"/>
    <w:lvl w:ilvl="0" w:tplc="5F083C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E26B5"/>
    <w:multiLevelType w:val="hybridMultilevel"/>
    <w:tmpl w:val="3F6447D4"/>
    <w:lvl w:ilvl="0" w:tplc="1E1210E2">
      <w:start w:val="1"/>
      <w:numFmt w:val="bullet"/>
      <w:lvlText w:val="•"/>
      <w:lvlJc w:val="left"/>
      <w:pPr>
        <w:tabs>
          <w:tab w:val="num" w:pos="720"/>
        </w:tabs>
        <w:ind w:left="720" w:hanging="360"/>
      </w:pPr>
      <w:rPr>
        <w:rFonts w:ascii="Times New Roman" w:hAnsi="Times New Roman" w:hint="default"/>
      </w:rPr>
    </w:lvl>
    <w:lvl w:ilvl="1" w:tplc="13920E18" w:tentative="1">
      <w:start w:val="1"/>
      <w:numFmt w:val="bullet"/>
      <w:lvlText w:val="•"/>
      <w:lvlJc w:val="left"/>
      <w:pPr>
        <w:tabs>
          <w:tab w:val="num" w:pos="1440"/>
        </w:tabs>
        <w:ind w:left="1440" w:hanging="360"/>
      </w:pPr>
      <w:rPr>
        <w:rFonts w:ascii="Times New Roman" w:hAnsi="Times New Roman" w:hint="default"/>
      </w:rPr>
    </w:lvl>
    <w:lvl w:ilvl="2" w:tplc="34F0340C" w:tentative="1">
      <w:start w:val="1"/>
      <w:numFmt w:val="bullet"/>
      <w:lvlText w:val="•"/>
      <w:lvlJc w:val="left"/>
      <w:pPr>
        <w:tabs>
          <w:tab w:val="num" w:pos="2160"/>
        </w:tabs>
        <w:ind w:left="2160" w:hanging="360"/>
      </w:pPr>
      <w:rPr>
        <w:rFonts w:ascii="Times New Roman" w:hAnsi="Times New Roman" w:hint="default"/>
      </w:rPr>
    </w:lvl>
    <w:lvl w:ilvl="3" w:tplc="33189404" w:tentative="1">
      <w:start w:val="1"/>
      <w:numFmt w:val="bullet"/>
      <w:lvlText w:val="•"/>
      <w:lvlJc w:val="left"/>
      <w:pPr>
        <w:tabs>
          <w:tab w:val="num" w:pos="2880"/>
        </w:tabs>
        <w:ind w:left="2880" w:hanging="360"/>
      </w:pPr>
      <w:rPr>
        <w:rFonts w:ascii="Times New Roman" w:hAnsi="Times New Roman" w:hint="default"/>
      </w:rPr>
    </w:lvl>
    <w:lvl w:ilvl="4" w:tplc="DA90487E" w:tentative="1">
      <w:start w:val="1"/>
      <w:numFmt w:val="bullet"/>
      <w:lvlText w:val="•"/>
      <w:lvlJc w:val="left"/>
      <w:pPr>
        <w:tabs>
          <w:tab w:val="num" w:pos="3600"/>
        </w:tabs>
        <w:ind w:left="3600" w:hanging="360"/>
      </w:pPr>
      <w:rPr>
        <w:rFonts w:ascii="Times New Roman" w:hAnsi="Times New Roman" w:hint="default"/>
      </w:rPr>
    </w:lvl>
    <w:lvl w:ilvl="5" w:tplc="92B83CF4" w:tentative="1">
      <w:start w:val="1"/>
      <w:numFmt w:val="bullet"/>
      <w:lvlText w:val="•"/>
      <w:lvlJc w:val="left"/>
      <w:pPr>
        <w:tabs>
          <w:tab w:val="num" w:pos="4320"/>
        </w:tabs>
        <w:ind w:left="4320" w:hanging="360"/>
      </w:pPr>
      <w:rPr>
        <w:rFonts w:ascii="Times New Roman" w:hAnsi="Times New Roman" w:hint="default"/>
      </w:rPr>
    </w:lvl>
    <w:lvl w:ilvl="6" w:tplc="A7BEB8DC" w:tentative="1">
      <w:start w:val="1"/>
      <w:numFmt w:val="bullet"/>
      <w:lvlText w:val="•"/>
      <w:lvlJc w:val="left"/>
      <w:pPr>
        <w:tabs>
          <w:tab w:val="num" w:pos="5040"/>
        </w:tabs>
        <w:ind w:left="5040" w:hanging="360"/>
      </w:pPr>
      <w:rPr>
        <w:rFonts w:ascii="Times New Roman" w:hAnsi="Times New Roman" w:hint="default"/>
      </w:rPr>
    </w:lvl>
    <w:lvl w:ilvl="7" w:tplc="6666D23E" w:tentative="1">
      <w:start w:val="1"/>
      <w:numFmt w:val="bullet"/>
      <w:lvlText w:val="•"/>
      <w:lvlJc w:val="left"/>
      <w:pPr>
        <w:tabs>
          <w:tab w:val="num" w:pos="5760"/>
        </w:tabs>
        <w:ind w:left="5760" w:hanging="360"/>
      </w:pPr>
      <w:rPr>
        <w:rFonts w:ascii="Times New Roman" w:hAnsi="Times New Roman" w:hint="default"/>
      </w:rPr>
    </w:lvl>
    <w:lvl w:ilvl="8" w:tplc="2530E9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1F09A8"/>
    <w:multiLevelType w:val="hybridMultilevel"/>
    <w:tmpl w:val="5964CDF8"/>
    <w:lvl w:ilvl="0" w:tplc="EB2C75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A05414E"/>
    <w:multiLevelType w:val="hybridMultilevel"/>
    <w:tmpl w:val="2864C86E"/>
    <w:lvl w:ilvl="0" w:tplc="A79222DA">
      <w:start w:val="1"/>
      <w:numFmt w:val="bullet"/>
      <w:lvlText w:val="•"/>
      <w:lvlJc w:val="left"/>
      <w:pPr>
        <w:tabs>
          <w:tab w:val="num" w:pos="720"/>
        </w:tabs>
        <w:ind w:left="720" w:hanging="360"/>
      </w:pPr>
      <w:rPr>
        <w:rFonts w:ascii="Times New Roman" w:hAnsi="Times New Roman" w:hint="default"/>
      </w:rPr>
    </w:lvl>
    <w:lvl w:ilvl="1" w:tplc="5534333C" w:tentative="1">
      <w:start w:val="1"/>
      <w:numFmt w:val="bullet"/>
      <w:lvlText w:val="•"/>
      <w:lvlJc w:val="left"/>
      <w:pPr>
        <w:tabs>
          <w:tab w:val="num" w:pos="1440"/>
        </w:tabs>
        <w:ind w:left="1440" w:hanging="360"/>
      </w:pPr>
      <w:rPr>
        <w:rFonts w:ascii="Times New Roman" w:hAnsi="Times New Roman" w:hint="default"/>
      </w:rPr>
    </w:lvl>
    <w:lvl w:ilvl="2" w:tplc="EB96972A" w:tentative="1">
      <w:start w:val="1"/>
      <w:numFmt w:val="bullet"/>
      <w:lvlText w:val="•"/>
      <w:lvlJc w:val="left"/>
      <w:pPr>
        <w:tabs>
          <w:tab w:val="num" w:pos="2160"/>
        </w:tabs>
        <w:ind w:left="2160" w:hanging="360"/>
      </w:pPr>
      <w:rPr>
        <w:rFonts w:ascii="Times New Roman" w:hAnsi="Times New Roman" w:hint="default"/>
      </w:rPr>
    </w:lvl>
    <w:lvl w:ilvl="3" w:tplc="B55E5CFC" w:tentative="1">
      <w:start w:val="1"/>
      <w:numFmt w:val="bullet"/>
      <w:lvlText w:val="•"/>
      <w:lvlJc w:val="left"/>
      <w:pPr>
        <w:tabs>
          <w:tab w:val="num" w:pos="2880"/>
        </w:tabs>
        <w:ind w:left="2880" w:hanging="360"/>
      </w:pPr>
      <w:rPr>
        <w:rFonts w:ascii="Times New Roman" w:hAnsi="Times New Roman" w:hint="default"/>
      </w:rPr>
    </w:lvl>
    <w:lvl w:ilvl="4" w:tplc="B68A6E66" w:tentative="1">
      <w:start w:val="1"/>
      <w:numFmt w:val="bullet"/>
      <w:lvlText w:val="•"/>
      <w:lvlJc w:val="left"/>
      <w:pPr>
        <w:tabs>
          <w:tab w:val="num" w:pos="3600"/>
        </w:tabs>
        <w:ind w:left="3600" w:hanging="360"/>
      </w:pPr>
      <w:rPr>
        <w:rFonts w:ascii="Times New Roman" w:hAnsi="Times New Roman" w:hint="default"/>
      </w:rPr>
    </w:lvl>
    <w:lvl w:ilvl="5" w:tplc="998640CA" w:tentative="1">
      <w:start w:val="1"/>
      <w:numFmt w:val="bullet"/>
      <w:lvlText w:val="•"/>
      <w:lvlJc w:val="left"/>
      <w:pPr>
        <w:tabs>
          <w:tab w:val="num" w:pos="4320"/>
        </w:tabs>
        <w:ind w:left="4320" w:hanging="360"/>
      </w:pPr>
      <w:rPr>
        <w:rFonts w:ascii="Times New Roman" w:hAnsi="Times New Roman" w:hint="default"/>
      </w:rPr>
    </w:lvl>
    <w:lvl w:ilvl="6" w:tplc="023E8470" w:tentative="1">
      <w:start w:val="1"/>
      <w:numFmt w:val="bullet"/>
      <w:lvlText w:val="•"/>
      <w:lvlJc w:val="left"/>
      <w:pPr>
        <w:tabs>
          <w:tab w:val="num" w:pos="5040"/>
        </w:tabs>
        <w:ind w:left="5040" w:hanging="360"/>
      </w:pPr>
      <w:rPr>
        <w:rFonts w:ascii="Times New Roman" w:hAnsi="Times New Roman" w:hint="default"/>
      </w:rPr>
    </w:lvl>
    <w:lvl w:ilvl="7" w:tplc="5B564980" w:tentative="1">
      <w:start w:val="1"/>
      <w:numFmt w:val="bullet"/>
      <w:lvlText w:val="•"/>
      <w:lvlJc w:val="left"/>
      <w:pPr>
        <w:tabs>
          <w:tab w:val="num" w:pos="5760"/>
        </w:tabs>
        <w:ind w:left="5760" w:hanging="360"/>
      </w:pPr>
      <w:rPr>
        <w:rFonts w:ascii="Times New Roman" w:hAnsi="Times New Roman" w:hint="default"/>
      </w:rPr>
    </w:lvl>
    <w:lvl w:ilvl="8" w:tplc="413E45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5C5F1B"/>
    <w:multiLevelType w:val="hybridMultilevel"/>
    <w:tmpl w:val="8D1CEF56"/>
    <w:lvl w:ilvl="0" w:tplc="0FA0E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B5"/>
    <w:rsid w:val="000B0E8B"/>
    <w:rsid w:val="000C270F"/>
    <w:rsid w:val="000E4E39"/>
    <w:rsid w:val="004E189F"/>
    <w:rsid w:val="0052456F"/>
    <w:rsid w:val="00535C83"/>
    <w:rsid w:val="005B6CDD"/>
    <w:rsid w:val="00681EB5"/>
    <w:rsid w:val="00742C19"/>
    <w:rsid w:val="007775A2"/>
    <w:rsid w:val="007F05DB"/>
    <w:rsid w:val="00812A16"/>
    <w:rsid w:val="0081526E"/>
    <w:rsid w:val="00A26BE4"/>
    <w:rsid w:val="00AA4263"/>
    <w:rsid w:val="00D25155"/>
    <w:rsid w:val="00DA1D2C"/>
    <w:rsid w:val="00DB4151"/>
    <w:rsid w:val="00DC307D"/>
    <w:rsid w:val="00EB773A"/>
    <w:rsid w:val="00ED3C0C"/>
    <w:rsid w:val="00F85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A13EAF"/>
  <w15:chartTrackingRefBased/>
  <w15:docId w15:val="{7F0712C4-BA38-45CA-90F5-5166039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5A2"/>
    <w:rPr>
      <w:color w:val="0563C1" w:themeColor="hyperlink"/>
      <w:u w:val="single"/>
    </w:rPr>
  </w:style>
  <w:style w:type="paragraph" w:styleId="Paragraphedeliste">
    <w:name w:val="List Paragraph"/>
    <w:basedOn w:val="Normal"/>
    <w:uiPriority w:val="34"/>
    <w:qFormat/>
    <w:rsid w:val="007775A2"/>
    <w:pPr>
      <w:ind w:left="720"/>
      <w:contextualSpacing/>
    </w:pPr>
  </w:style>
  <w:style w:type="paragraph" w:styleId="En-tte">
    <w:name w:val="header"/>
    <w:basedOn w:val="Normal"/>
    <w:link w:val="En-tteCar"/>
    <w:uiPriority w:val="99"/>
    <w:unhideWhenUsed/>
    <w:rsid w:val="00742C19"/>
    <w:pPr>
      <w:tabs>
        <w:tab w:val="center" w:pos="4536"/>
        <w:tab w:val="right" w:pos="9072"/>
      </w:tabs>
      <w:spacing w:after="0" w:line="240" w:lineRule="auto"/>
    </w:pPr>
  </w:style>
  <w:style w:type="character" w:customStyle="1" w:styleId="En-tteCar">
    <w:name w:val="En-tête Car"/>
    <w:basedOn w:val="Policepardfaut"/>
    <w:link w:val="En-tte"/>
    <w:uiPriority w:val="99"/>
    <w:rsid w:val="00742C19"/>
  </w:style>
  <w:style w:type="paragraph" w:styleId="Pieddepage">
    <w:name w:val="footer"/>
    <w:basedOn w:val="Normal"/>
    <w:link w:val="PieddepageCar"/>
    <w:uiPriority w:val="99"/>
    <w:unhideWhenUsed/>
    <w:rsid w:val="00742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713">
      <w:bodyDiv w:val="1"/>
      <w:marLeft w:val="0"/>
      <w:marRight w:val="0"/>
      <w:marTop w:val="0"/>
      <w:marBottom w:val="0"/>
      <w:divBdr>
        <w:top w:val="none" w:sz="0" w:space="0" w:color="auto"/>
        <w:left w:val="none" w:sz="0" w:space="0" w:color="auto"/>
        <w:bottom w:val="none" w:sz="0" w:space="0" w:color="auto"/>
        <w:right w:val="none" w:sz="0" w:space="0" w:color="auto"/>
      </w:divBdr>
      <w:divsChild>
        <w:div w:id="295794157">
          <w:marLeft w:val="547"/>
          <w:marRight w:val="0"/>
          <w:marTop w:val="0"/>
          <w:marBottom w:val="0"/>
          <w:divBdr>
            <w:top w:val="none" w:sz="0" w:space="0" w:color="auto"/>
            <w:left w:val="none" w:sz="0" w:space="0" w:color="auto"/>
            <w:bottom w:val="none" w:sz="0" w:space="0" w:color="auto"/>
            <w:right w:val="none" w:sz="0" w:space="0" w:color="auto"/>
          </w:divBdr>
        </w:div>
      </w:divsChild>
    </w:div>
    <w:div w:id="1929456853">
      <w:bodyDiv w:val="1"/>
      <w:marLeft w:val="0"/>
      <w:marRight w:val="0"/>
      <w:marTop w:val="0"/>
      <w:marBottom w:val="0"/>
      <w:divBdr>
        <w:top w:val="none" w:sz="0" w:space="0" w:color="auto"/>
        <w:left w:val="none" w:sz="0" w:space="0" w:color="auto"/>
        <w:bottom w:val="none" w:sz="0" w:space="0" w:color="auto"/>
        <w:right w:val="none" w:sz="0" w:space="0" w:color="auto"/>
      </w:divBdr>
      <w:divsChild>
        <w:div w:id="2126996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1AFAB-2FC1-48A6-88BF-D9BE8E53976A}"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fr-FR"/>
        </a:p>
      </dgm:t>
    </dgm:pt>
    <dgm:pt modelId="{3287C87F-D011-437E-A040-8B08FD174509}">
      <dgm:prSet phldrT="[Text]"/>
      <dgm:spPr/>
      <dgm:t>
        <a:bodyPr/>
        <a:lstStyle/>
        <a:p>
          <a:pPr algn="ctr"/>
          <a:r>
            <a:rPr lang="fr-FR" u="none">
              <a:solidFill>
                <a:srgbClr val="C00000"/>
              </a:solidFill>
            </a:rPr>
            <a:t>Comment le château de Versailles permet-il au roi d’affirmer son pouvoir absolu et de contrôler une partie de sa noblesse ?</a:t>
          </a:r>
          <a:endParaRPr lang="fr-FR" u="none" dirty="0">
            <a:solidFill>
              <a:srgbClr val="C00000"/>
            </a:solidFill>
          </a:endParaRPr>
        </a:p>
      </dgm:t>
    </dgm:pt>
    <dgm:pt modelId="{05FAEC1A-7E70-49C9-A971-B46473EE48FE}" type="parTrans" cxnId="{2F8224B9-5F7B-4388-94F1-E74AFB98AB11}">
      <dgm:prSet/>
      <dgm:spPr/>
      <dgm:t>
        <a:bodyPr/>
        <a:lstStyle/>
        <a:p>
          <a:pPr algn="ctr"/>
          <a:endParaRPr lang="fr-FR"/>
        </a:p>
      </dgm:t>
    </dgm:pt>
    <dgm:pt modelId="{8108274E-27B6-43D3-B19E-86DB18ED2D80}" type="sibTrans" cxnId="{2F8224B9-5F7B-4388-94F1-E74AFB98AB11}">
      <dgm:prSet/>
      <dgm:spPr/>
      <dgm:t>
        <a:bodyPr/>
        <a:lstStyle/>
        <a:p>
          <a:pPr algn="ctr"/>
          <a:endParaRPr lang="fr-FR"/>
        </a:p>
      </dgm:t>
    </dgm:pt>
    <dgm:pt modelId="{8C911FDF-D276-4A3D-A86C-8FDC44ACCA09}">
      <dgm:prSet phldrT="[Text]"/>
      <dgm:spPr/>
      <dgm:t>
        <a:bodyPr/>
        <a:lstStyle/>
        <a:p>
          <a:pPr algn="ctr"/>
          <a:r>
            <a:rPr lang="fr-FR" dirty="0" smtClean="0"/>
            <a:t>1. Introduction : Le contexte de la construction du château de Versailles par Louis XIV</a:t>
          </a:r>
          <a:endParaRPr lang="fr-FR" dirty="0"/>
        </a:p>
      </dgm:t>
    </dgm:pt>
    <dgm:pt modelId="{4B9E460F-6109-4B58-8E8A-F65AC9E157ED}" type="parTrans" cxnId="{EA7D59FF-72EE-49D5-A034-F4FA855735C1}">
      <dgm:prSet/>
      <dgm:spPr/>
      <dgm:t>
        <a:bodyPr/>
        <a:lstStyle/>
        <a:p>
          <a:pPr algn="ctr"/>
          <a:endParaRPr lang="fr-FR"/>
        </a:p>
      </dgm:t>
    </dgm:pt>
    <dgm:pt modelId="{DAD57CF9-A440-4B8B-9FE8-3028AEE130D3}" type="sibTrans" cxnId="{EA7D59FF-72EE-49D5-A034-F4FA855735C1}">
      <dgm:prSet/>
      <dgm:spPr/>
      <dgm:t>
        <a:bodyPr/>
        <a:lstStyle/>
        <a:p>
          <a:pPr algn="ctr"/>
          <a:endParaRPr lang="fr-FR"/>
        </a:p>
      </dgm:t>
    </dgm:pt>
    <dgm:pt modelId="{8F24C5E8-4B45-45B5-8025-9AAF1D945C74}">
      <dgm:prSet phldrT="[Text]"/>
      <dgm:spPr/>
      <dgm:t>
        <a:bodyPr/>
        <a:lstStyle/>
        <a:p>
          <a:pPr algn="ctr"/>
          <a:r>
            <a:rPr lang="fr-FR" dirty="0" smtClean="0"/>
            <a:t>4. Les attraits de la vie de cour à Versailles</a:t>
          </a:r>
          <a:endParaRPr lang="fr-FR" dirty="0"/>
        </a:p>
      </dgm:t>
    </dgm:pt>
    <dgm:pt modelId="{F8068EF3-E088-4A55-9646-9CBBD251689A}" type="parTrans" cxnId="{EFA351B9-DF21-4A5C-8F58-E57912BEFE6E}">
      <dgm:prSet/>
      <dgm:spPr/>
      <dgm:t>
        <a:bodyPr/>
        <a:lstStyle/>
        <a:p>
          <a:pPr algn="ctr"/>
          <a:endParaRPr lang="fr-FR"/>
        </a:p>
      </dgm:t>
    </dgm:pt>
    <dgm:pt modelId="{1107AA5C-2A11-4FB2-A0A3-13EA60895586}" type="sibTrans" cxnId="{EFA351B9-DF21-4A5C-8F58-E57912BEFE6E}">
      <dgm:prSet/>
      <dgm:spPr/>
      <dgm:t>
        <a:bodyPr/>
        <a:lstStyle/>
        <a:p>
          <a:pPr algn="ctr"/>
          <a:endParaRPr lang="fr-FR"/>
        </a:p>
      </dgm:t>
    </dgm:pt>
    <dgm:pt modelId="{9FFE0A00-442E-4CB8-833F-B12C36CDD97E}">
      <dgm:prSet phldrT="[Text]"/>
      <dgm:spPr/>
      <dgm:t>
        <a:bodyPr/>
        <a:lstStyle/>
        <a:p>
          <a:pPr algn="ctr"/>
          <a:r>
            <a:rPr lang="fr-FR" dirty="0" smtClean="0"/>
            <a:t>5. Les moyens utilisés par Louis XIV pour contrôler la noblesse</a:t>
          </a:r>
          <a:endParaRPr lang="fr-FR" dirty="0"/>
        </a:p>
      </dgm:t>
    </dgm:pt>
    <dgm:pt modelId="{99AEBCA3-43EC-42C8-8B9F-292802068E23}" type="parTrans" cxnId="{FE5DB0B8-B9D5-4529-B60E-C29772CE7C1A}">
      <dgm:prSet/>
      <dgm:spPr/>
      <dgm:t>
        <a:bodyPr/>
        <a:lstStyle/>
        <a:p>
          <a:pPr algn="ctr"/>
          <a:endParaRPr lang="fr-FR"/>
        </a:p>
      </dgm:t>
    </dgm:pt>
    <dgm:pt modelId="{A2B6CBF0-45C0-457E-B77D-20012345B167}" type="sibTrans" cxnId="{FE5DB0B8-B9D5-4529-B60E-C29772CE7C1A}">
      <dgm:prSet/>
      <dgm:spPr/>
      <dgm:t>
        <a:bodyPr/>
        <a:lstStyle/>
        <a:p>
          <a:pPr algn="ctr"/>
          <a:endParaRPr lang="fr-FR"/>
        </a:p>
      </dgm:t>
    </dgm:pt>
    <dgm:pt modelId="{134D7B6B-741A-48BF-97EA-0B0AE6DBF747}">
      <dgm:prSet/>
      <dgm:spPr/>
      <dgm:t>
        <a:bodyPr/>
        <a:lstStyle/>
        <a:p>
          <a:pPr algn="ctr"/>
          <a:r>
            <a:rPr lang="fr-FR" dirty="0" smtClean="0"/>
            <a:t>3. Les habitants du chateau et de la ville de Versailles</a:t>
          </a:r>
          <a:endParaRPr lang="fr-FR" dirty="0"/>
        </a:p>
      </dgm:t>
    </dgm:pt>
    <dgm:pt modelId="{2C8F30F4-9767-46B8-B134-F6DBC9687BA6}" type="parTrans" cxnId="{5317DD96-94C9-4724-8F15-2D55DAD58DCA}">
      <dgm:prSet/>
      <dgm:spPr/>
      <dgm:t>
        <a:bodyPr/>
        <a:lstStyle/>
        <a:p>
          <a:pPr algn="ctr"/>
          <a:endParaRPr lang="fr-FR"/>
        </a:p>
      </dgm:t>
    </dgm:pt>
    <dgm:pt modelId="{A4C753E9-180C-4041-ABCD-7B59D70E8B02}" type="sibTrans" cxnId="{5317DD96-94C9-4724-8F15-2D55DAD58DCA}">
      <dgm:prSet/>
      <dgm:spPr/>
      <dgm:t>
        <a:bodyPr/>
        <a:lstStyle/>
        <a:p>
          <a:pPr algn="ctr"/>
          <a:endParaRPr lang="fr-FR"/>
        </a:p>
      </dgm:t>
    </dgm:pt>
    <dgm:pt modelId="{F52AD68B-922B-4D19-96F6-FAF7DC0091ED}">
      <dgm:prSet phldrT="[Text]"/>
      <dgm:spPr/>
      <dgm:t>
        <a:bodyPr/>
        <a:lstStyle/>
        <a:p>
          <a:pPr algn="ctr"/>
          <a:r>
            <a:rPr lang="fr-FR" dirty="0" smtClean="0"/>
            <a:t>2. Le château de Versailles et ses nombreuses références au soleil</a:t>
          </a:r>
          <a:endParaRPr lang="fr-FR" dirty="0"/>
        </a:p>
      </dgm:t>
    </dgm:pt>
    <dgm:pt modelId="{8DCDA519-EE84-4D5B-9DE4-507950D0F527}" type="parTrans" cxnId="{79DEF626-DA7D-4D5B-9328-5A0EA20A6702}">
      <dgm:prSet/>
      <dgm:spPr/>
      <dgm:t>
        <a:bodyPr/>
        <a:lstStyle/>
        <a:p>
          <a:pPr algn="ctr"/>
          <a:endParaRPr lang="fr-FR"/>
        </a:p>
      </dgm:t>
    </dgm:pt>
    <dgm:pt modelId="{67E2EA19-68A0-41E7-BC4C-861167FF7835}" type="sibTrans" cxnId="{79DEF626-DA7D-4D5B-9328-5A0EA20A6702}">
      <dgm:prSet/>
      <dgm:spPr/>
      <dgm:t>
        <a:bodyPr/>
        <a:lstStyle/>
        <a:p>
          <a:pPr algn="ctr"/>
          <a:endParaRPr lang="fr-FR"/>
        </a:p>
      </dgm:t>
    </dgm:pt>
    <dgm:pt modelId="{5EF5A9B6-B3C0-48AD-96B7-2DC4052A0C3D}">
      <dgm:prSet/>
      <dgm:spPr/>
      <dgm:t>
        <a:bodyPr/>
        <a:lstStyle/>
        <a:p>
          <a:r>
            <a:rPr lang="fr-FR"/>
            <a:t>7. Conclusion : Versailles : un instrument de l'absolutisme </a:t>
          </a:r>
        </a:p>
      </dgm:t>
    </dgm:pt>
    <dgm:pt modelId="{62035C9B-18DD-4DF3-8B29-093C380EB834}" type="parTrans" cxnId="{269EB5EF-9AEE-4261-B3AC-08FCAAD0F5B7}">
      <dgm:prSet/>
      <dgm:spPr/>
    </dgm:pt>
    <dgm:pt modelId="{DB32CDD2-8392-41B6-AD06-C8BDBC26DCDE}" type="sibTrans" cxnId="{269EB5EF-9AEE-4261-B3AC-08FCAAD0F5B7}">
      <dgm:prSet/>
      <dgm:spPr/>
    </dgm:pt>
    <dgm:pt modelId="{A1369ACC-7575-48D9-AC62-DC7D9F5448D4}">
      <dgm:prSet/>
      <dgm:spPr/>
      <dgm:t>
        <a:bodyPr/>
        <a:lstStyle/>
        <a:p>
          <a:r>
            <a:rPr lang="fr-FR"/>
            <a:t>6. Un fonctionnement social très codifié à Versailles</a:t>
          </a:r>
        </a:p>
      </dgm:t>
    </dgm:pt>
    <dgm:pt modelId="{B0F1B222-B375-4884-89F9-DD5E2C330F1A}" type="parTrans" cxnId="{1F6E6664-D4C7-4F4C-8153-4B293F00CE98}">
      <dgm:prSet/>
      <dgm:spPr/>
    </dgm:pt>
    <dgm:pt modelId="{1923CB11-E968-492C-8895-B2E0D30FE2D9}" type="sibTrans" cxnId="{1F6E6664-D4C7-4F4C-8153-4B293F00CE98}">
      <dgm:prSet/>
      <dgm:spPr/>
    </dgm:pt>
    <dgm:pt modelId="{0C16367D-22E8-465F-A179-6FE01AD8BFAB}" type="pres">
      <dgm:prSet presAssocID="{B1F1AFAB-2FC1-48A6-88BF-D9BE8E53976A}" presName="Name0" presStyleCnt="0">
        <dgm:presLayoutVars>
          <dgm:chMax val="1"/>
          <dgm:chPref val="1"/>
          <dgm:dir/>
          <dgm:animOne val="branch"/>
          <dgm:animLvl val="lvl"/>
        </dgm:presLayoutVars>
      </dgm:prSet>
      <dgm:spPr/>
      <dgm:t>
        <a:bodyPr/>
        <a:lstStyle/>
        <a:p>
          <a:endParaRPr lang="fr-FR"/>
        </a:p>
      </dgm:t>
    </dgm:pt>
    <dgm:pt modelId="{197D7C18-C8D5-4D5D-90B0-1117CB679EEB}" type="pres">
      <dgm:prSet presAssocID="{3287C87F-D011-437E-A040-8B08FD174509}" presName="singleCycle" presStyleCnt="0"/>
      <dgm:spPr/>
    </dgm:pt>
    <dgm:pt modelId="{B163B1A4-117E-47DA-8B2A-F47DDB1D3920}" type="pres">
      <dgm:prSet presAssocID="{3287C87F-D011-437E-A040-8B08FD174509}" presName="singleCenter" presStyleLbl="node1" presStyleIdx="0" presStyleCnt="8">
        <dgm:presLayoutVars>
          <dgm:chMax val="7"/>
          <dgm:chPref val="7"/>
        </dgm:presLayoutVars>
      </dgm:prSet>
      <dgm:spPr/>
      <dgm:t>
        <a:bodyPr/>
        <a:lstStyle/>
        <a:p>
          <a:endParaRPr lang="fr-FR"/>
        </a:p>
      </dgm:t>
    </dgm:pt>
    <dgm:pt modelId="{1D2D7414-7CE0-4D63-BB3F-165EF4D1D0B4}" type="pres">
      <dgm:prSet presAssocID="{4B9E460F-6109-4B58-8E8A-F65AC9E157ED}" presName="Name56" presStyleLbl="parChTrans1D2" presStyleIdx="0" presStyleCnt="7"/>
      <dgm:spPr/>
      <dgm:t>
        <a:bodyPr/>
        <a:lstStyle/>
        <a:p>
          <a:endParaRPr lang="fr-FR"/>
        </a:p>
      </dgm:t>
    </dgm:pt>
    <dgm:pt modelId="{C59C2A52-96F7-4DDF-B418-1BC25B3FCD99}" type="pres">
      <dgm:prSet presAssocID="{8C911FDF-D276-4A3D-A86C-8FDC44ACCA09}" presName="text0" presStyleLbl="node1" presStyleIdx="1" presStyleCnt="8">
        <dgm:presLayoutVars>
          <dgm:bulletEnabled val="1"/>
        </dgm:presLayoutVars>
      </dgm:prSet>
      <dgm:spPr/>
      <dgm:t>
        <a:bodyPr/>
        <a:lstStyle/>
        <a:p>
          <a:endParaRPr lang="fr-FR"/>
        </a:p>
      </dgm:t>
    </dgm:pt>
    <dgm:pt modelId="{71900479-AFA0-4786-AFAA-A377A541CE34}" type="pres">
      <dgm:prSet presAssocID="{8DCDA519-EE84-4D5B-9DE4-507950D0F527}" presName="Name56" presStyleLbl="parChTrans1D2" presStyleIdx="1" presStyleCnt="7"/>
      <dgm:spPr/>
      <dgm:t>
        <a:bodyPr/>
        <a:lstStyle/>
        <a:p>
          <a:endParaRPr lang="fr-FR"/>
        </a:p>
      </dgm:t>
    </dgm:pt>
    <dgm:pt modelId="{D3D43B48-B7E2-4CA9-A2C6-98195A87570D}" type="pres">
      <dgm:prSet presAssocID="{F52AD68B-922B-4D19-96F6-FAF7DC0091ED}" presName="text0" presStyleLbl="node1" presStyleIdx="2" presStyleCnt="8">
        <dgm:presLayoutVars>
          <dgm:bulletEnabled val="1"/>
        </dgm:presLayoutVars>
      </dgm:prSet>
      <dgm:spPr/>
      <dgm:t>
        <a:bodyPr/>
        <a:lstStyle/>
        <a:p>
          <a:endParaRPr lang="fr-FR"/>
        </a:p>
      </dgm:t>
    </dgm:pt>
    <dgm:pt modelId="{69591180-A0EB-4501-A7E0-8D5690F33C33}" type="pres">
      <dgm:prSet presAssocID="{2C8F30F4-9767-46B8-B134-F6DBC9687BA6}" presName="Name56" presStyleLbl="parChTrans1D2" presStyleIdx="2" presStyleCnt="7"/>
      <dgm:spPr/>
      <dgm:t>
        <a:bodyPr/>
        <a:lstStyle/>
        <a:p>
          <a:endParaRPr lang="fr-FR"/>
        </a:p>
      </dgm:t>
    </dgm:pt>
    <dgm:pt modelId="{F815CADB-3553-46B1-BFD6-66EAD1E6FD80}" type="pres">
      <dgm:prSet presAssocID="{134D7B6B-741A-48BF-97EA-0B0AE6DBF747}" presName="text0" presStyleLbl="node1" presStyleIdx="3" presStyleCnt="8">
        <dgm:presLayoutVars>
          <dgm:bulletEnabled val="1"/>
        </dgm:presLayoutVars>
      </dgm:prSet>
      <dgm:spPr/>
      <dgm:t>
        <a:bodyPr/>
        <a:lstStyle/>
        <a:p>
          <a:endParaRPr lang="fr-FR"/>
        </a:p>
      </dgm:t>
    </dgm:pt>
    <dgm:pt modelId="{73EB066A-2748-4137-9710-DC27B2FF45EC}" type="pres">
      <dgm:prSet presAssocID="{F8068EF3-E088-4A55-9646-9CBBD251689A}" presName="Name56" presStyleLbl="parChTrans1D2" presStyleIdx="3" presStyleCnt="7"/>
      <dgm:spPr/>
      <dgm:t>
        <a:bodyPr/>
        <a:lstStyle/>
        <a:p>
          <a:endParaRPr lang="fr-FR"/>
        </a:p>
      </dgm:t>
    </dgm:pt>
    <dgm:pt modelId="{FB5A7EA8-0AAB-4E15-BB40-350EC609C959}" type="pres">
      <dgm:prSet presAssocID="{8F24C5E8-4B45-45B5-8025-9AAF1D945C74}" presName="text0" presStyleLbl="node1" presStyleIdx="4" presStyleCnt="8">
        <dgm:presLayoutVars>
          <dgm:bulletEnabled val="1"/>
        </dgm:presLayoutVars>
      </dgm:prSet>
      <dgm:spPr/>
      <dgm:t>
        <a:bodyPr/>
        <a:lstStyle/>
        <a:p>
          <a:endParaRPr lang="fr-FR"/>
        </a:p>
      </dgm:t>
    </dgm:pt>
    <dgm:pt modelId="{91F9B130-8FBC-4895-A694-3A9EC4D9F9E7}" type="pres">
      <dgm:prSet presAssocID="{99AEBCA3-43EC-42C8-8B9F-292802068E23}" presName="Name56" presStyleLbl="parChTrans1D2" presStyleIdx="4" presStyleCnt="7"/>
      <dgm:spPr/>
      <dgm:t>
        <a:bodyPr/>
        <a:lstStyle/>
        <a:p>
          <a:endParaRPr lang="fr-FR"/>
        </a:p>
      </dgm:t>
    </dgm:pt>
    <dgm:pt modelId="{367B9BB3-0503-4FA9-B1FD-73EFC5B36CD6}" type="pres">
      <dgm:prSet presAssocID="{9FFE0A00-442E-4CB8-833F-B12C36CDD97E}" presName="text0" presStyleLbl="node1" presStyleIdx="5" presStyleCnt="8">
        <dgm:presLayoutVars>
          <dgm:bulletEnabled val="1"/>
        </dgm:presLayoutVars>
      </dgm:prSet>
      <dgm:spPr/>
      <dgm:t>
        <a:bodyPr/>
        <a:lstStyle/>
        <a:p>
          <a:endParaRPr lang="fr-FR"/>
        </a:p>
      </dgm:t>
    </dgm:pt>
    <dgm:pt modelId="{2F253F83-66A9-4E0E-853F-97678AED4486}" type="pres">
      <dgm:prSet presAssocID="{B0F1B222-B375-4884-89F9-DD5E2C330F1A}" presName="Name56" presStyleLbl="parChTrans1D2" presStyleIdx="5" presStyleCnt="7"/>
      <dgm:spPr/>
    </dgm:pt>
    <dgm:pt modelId="{E7864008-D7A7-4834-B393-92FE7BE73BBF}" type="pres">
      <dgm:prSet presAssocID="{A1369ACC-7575-48D9-AC62-DC7D9F5448D4}" presName="text0" presStyleLbl="node1" presStyleIdx="6" presStyleCnt="8">
        <dgm:presLayoutVars>
          <dgm:bulletEnabled val="1"/>
        </dgm:presLayoutVars>
      </dgm:prSet>
      <dgm:spPr/>
      <dgm:t>
        <a:bodyPr/>
        <a:lstStyle/>
        <a:p>
          <a:endParaRPr lang="fr-FR"/>
        </a:p>
      </dgm:t>
    </dgm:pt>
    <dgm:pt modelId="{3E545BB0-BC7C-4EFF-AA9D-2DF668CC50B9}" type="pres">
      <dgm:prSet presAssocID="{62035C9B-18DD-4DF3-8B29-093C380EB834}" presName="Name56" presStyleLbl="parChTrans1D2" presStyleIdx="6" presStyleCnt="7"/>
      <dgm:spPr/>
    </dgm:pt>
    <dgm:pt modelId="{CD3120F7-9360-45DA-B38F-E8D3184CF70D}" type="pres">
      <dgm:prSet presAssocID="{5EF5A9B6-B3C0-48AD-96B7-2DC4052A0C3D}" presName="text0" presStyleLbl="node1" presStyleIdx="7" presStyleCnt="8">
        <dgm:presLayoutVars>
          <dgm:bulletEnabled val="1"/>
        </dgm:presLayoutVars>
      </dgm:prSet>
      <dgm:spPr/>
      <dgm:t>
        <a:bodyPr/>
        <a:lstStyle/>
        <a:p>
          <a:endParaRPr lang="fr-FR"/>
        </a:p>
      </dgm:t>
    </dgm:pt>
  </dgm:ptLst>
  <dgm:cxnLst>
    <dgm:cxn modelId="{1F6E6664-D4C7-4F4C-8153-4B293F00CE98}" srcId="{3287C87F-D011-437E-A040-8B08FD174509}" destId="{A1369ACC-7575-48D9-AC62-DC7D9F5448D4}" srcOrd="5" destOrd="0" parTransId="{B0F1B222-B375-4884-89F9-DD5E2C330F1A}" sibTransId="{1923CB11-E968-492C-8895-B2E0D30FE2D9}"/>
    <dgm:cxn modelId="{61874C86-AE61-45E3-9222-18B0470C9394}" type="presOf" srcId="{5EF5A9B6-B3C0-48AD-96B7-2DC4052A0C3D}" destId="{CD3120F7-9360-45DA-B38F-E8D3184CF70D}" srcOrd="0" destOrd="0" presId="urn:microsoft.com/office/officeart/2008/layout/RadialCluster"/>
    <dgm:cxn modelId="{5E9CC58C-1617-4D5D-8CB1-4E13157711D9}" type="presOf" srcId="{2C8F30F4-9767-46B8-B134-F6DBC9687BA6}" destId="{69591180-A0EB-4501-A7E0-8D5690F33C33}" srcOrd="0" destOrd="0" presId="urn:microsoft.com/office/officeart/2008/layout/RadialCluster"/>
    <dgm:cxn modelId="{DB18780C-BDF0-4452-8A52-CB0D154ABCB6}" type="presOf" srcId="{8DCDA519-EE84-4D5B-9DE4-507950D0F527}" destId="{71900479-AFA0-4786-AFAA-A377A541CE34}" srcOrd="0" destOrd="0" presId="urn:microsoft.com/office/officeart/2008/layout/RadialCluster"/>
    <dgm:cxn modelId="{6EAAE6EE-43D8-429B-8B78-185C0B40A370}" type="presOf" srcId="{B1F1AFAB-2FC1-48A6-88BF-D9BE8E53976A}" destId="{0C16367D-22E8-465F-A179-6FE01AD8BFAB}" srcOrd="0" destOrd="0" presId="urn:microsoft.com/office/officeart/2008/layout/RadialCluster"/>
    <dgm:cxn modelId="{B3C75C63-5DC7-4666-93DC-93B1E615A60A}" type="presOf" srcId="{A1369ACC-7575-48D9-AC62-DC7D9F5448D4}" destId="{E7864008-D7A7-4834-B393-92FE7BE73BBF}" srcOrd="0" destOrd="0" presId="urn:microsoft.com/office/officeart/2008/layout/RadialCluster"/>
    <dgm:cxn modelId="{EFA351B9-DF21-4A5C-8F58-E57912BEFE6E}" srcId="{3287C87F-D011-437E-A040-8B08FD174509}" destId="{8F24C5E8-4B45-45B5-8025-9AAF1D945C74}" srcOrd="3" destOrd="0" parTransId="{F8068EF3-E088-4A55-9646-9CBBD251689A}" sibTransId="{1107AA5C-2A11-4FB2-A0A3-13EA60895586}"/>
    <dgm:cxn modelId="{BE51825A-8205-4FA3-BFE7-5D50AEAD2094}" type="presOf" srcId="{62035C9B-18DD-4DF3-8B29-093C380EB834}" destId="{3E545BB0-BC7C-4EFF-AA9D-2DF668CC50B9}" srcOrd="0" destOrd="0" presId="urn:microsoft.com/office/officeart/2008/layout/RadialCluster"/>
    <dgm:cxn modelId="{1CE0CDB7-9BCF-4820-8EE1-13CB93B3D236}" type="presOf" srcId="{9FFE0A00-442E-4CB8-833F-B12C36CDD97E}" destId="{367B9BB3-0503-4FA9-B1FD-73EFC5B36CD6}" srcOrd="0" destOrd="0" presId="urn:microsoft.com/office/officeart/2008/layout/RadialCluster"/>
    <dgm:cxn modelId="{A2AA0D3B-F3CD-4AD7-95CF-D81E0983E93C}" type="presOf" srcId="{8F24C5E8-4B45-45B5-8025-9AAF1D945C74}" destId="{FB5A7EA8-0AAB-4E15-BB40-350EC609C959}" srcOrd="0" destOrd="0" presId="urn:microsoft.com/office/officeart/2008/layout/RadialCluster"/>
    <dgm:cxn modelId="{2C06DF13-A877-420F-A326-9502D581E2C9}" type="presOf" srcId="{134D7B6B-741A-48BF-97EA-0B0AE6DBF747}" destId="{F815CADB-3553-46B1-BFD6-66EAD1E6FD80}" srcOrd="0" destOrd="0" presId="urn:microsoft.com/office/officeart/2008/layout/RadialCluster"/>
    <dgm:cxn modelId="{98668160-127B-4E64-B061-04E2CAFC47AA}" type="presOf" srcId="{99AEBCA3-43EC-42C8-8B9F-292802068E23}" destId="{91F9B130-8FBC-4895-A694-3A9EC4D9F9E7}" srcOrd="0" destOrd="0" presId="urn:microsoft.com/office/officeart/2008/layout/RadialCluster"/>
    <dgm:cxn modelId="{FE5DB0B8-B9D5-4529-B60E-C29772CE7C1A}" srcId="{3287C87F-D011-437E-A040-8B08FD174509}" destId="{9FFE0A00-442E-4CB8-833F-B12C36CDD97E}" srcOrd="4" destOrd="0" parTransId="{99AEBCA3-43EC-42C8-8B9F-292802068E23}" sibTransId="{A2B6CBF0-45C0-457E-B77D-20012345B167}"/>
    <dgm:cxn modelId="{3D13F062-D4FA-4769-88DC-84D0A99D65A9}" type="presOf" srcId="{3287C87F-D011-437E-A040-8B08FD174509}" destId="{B163B1A4-117E-47DA-8B2A-F47DDB1D3920}" srcOrd="0" destOrd="0" presId="urn:microsoft.com/office/officeart/2008/layout/RadialCluster"/>
    <dgm:cxn modelId="{5422B640-71A5-488C-A53A-BC9E428FCE29}" type="presOf" srcId="{4B9E460F-6109-4B58-8E8A-F65AC9E157ED}" destId="{1D2D7414-7CE0-4D63-BB3F-165EF4D1D0B4}" srcOrd="0" destOrd="0" presId="urn:microsoft.com/office/officeart/2008/layout/RadialCluster"/>
    <dgm:cxn modelId="{79DEF626-DA7D-4D5B-9328-5A0EA20A6702}" srcId="{3287C87F-D011-437E-A040-8B08FD174509}" destId="{F52AD68B-922B-4D19-96F6-FAF7DC0091ED}" srcOrd="1" destOrd="0" parTransId="{8DCDA519-EE84-4D5B-9DE4-507950D0F527}" sibTransId="{67E2EA19-68A0-41E7-BC4C-861167FF7835}"/>
    <dgm:cxn modelId="{CF913AE4-EBC6-4218-9C8E-A7B235E304E5}" type="presOf" srcId="{8C911FDF-D276-4A3D-A86C-8FDC44ACCA09}" destId="{C59C2A52-96F7-4DDF-B418-1BC25B3FCD99}" srcOrd="0" destOrd="0" presId="urn:microsoft.com/office/officeart/2008/layout/RadialCluster"/>
    <dgm:cxn modelId="{E370AABF-0009-4876-B879-824918BE69A2}" type="presOf" srcId="{F52AD68B-922B-4D19-96F6-FAF7DC0091ED}" destId="{D3D43B48-B7E2-4CA9-A2C6-98195A87570D}" srcOrd="0" destOrd="0" presId="urn:microsoft.com/office/officeart/2008/layout/RadialCluster"/>
    <dgm:cxn modelId="{269EB5EF-9AEE-4261-B3AC-08FCAAD0F5B7}" srcId="{3287C87F-D011-437E-A040-8B08FD174509}" destId="{5EF5A9B6-B3C0-48AD-96B7-2DC4052A0C3D}" srcOrd="6" destOrd="0" parTransId="{62035C9B-18DD-4DF3-8B29-093C380EB834}" sibTransId="{DB32CDD2-8392-41B6-AD06-C8BDBC26DCDE}"/>
    <dgm:cxn modelId="{79F25448-28DB-4D70-A777-ADDA1E0A2C86}" type="presOf" srcId="{B0F1B222-B375-4884-89F9-DD5E2C330F1A}" destId="{2F253F83-66A9-4E0E-853F-97678AED4486}" srcOrd="0" destOrd="0" presId="urn:microsoft.com/office/officeart/2008/layout/RadialCluster"/>
    <dgm:cxn modelId="{EA7D59FF-72EE-49D5-A034-F4FA855735C1}" srcId="{3287C87F-D011-437E-A040-8B08FD174509}" destId="{8C911FDF-D276-4A3D-A86C-8FDC44ACCA09}" srcOrd="0" destOrd="0" parTransId="{4B9E460F-6109-4B58-8E8A-F65AC9E157ED}" sibTransId="{DAD57CF9-A440-4B8B-9FE8-3028AEE130D3}"/>
    <dgm:cxn modelId="{5317DD96-94C9-4724-8F15-2D55DAD58DCA}" srcId="{3287C87F-D011-437E-A040-8B08FD174509}" destId="{134D7B6B-741A-48BF-97EA-0B0AE6DBF747}" srcOrd="2" destOrd="0" parTransId="{2C8F30F4-9767-46B8-B134-F6DBC9687BA6}" sibTransId="{A4C753E9-180C-4041-ABCD-7B59D70E8B02}"/>
    <dgm:cxn modelId="{2F8224B9-5F7B-4388-94F1-E74AFB98AB11}" srcId="{B1F1AFAB-2FC1-48A6-88BF-D9BE8E53976A}" destId="{3287C87F-D011-437E-A040-8B08FD174509}" srcOrd="0" destOrd="0" parTransId="{05FAEC1A-7E70-49C9-A971-B46473EE48FE}" sibTransId="{8108274E-27B6-43D3-B19E-86DB18ED2D80}"/>
    <dgm:cxn modelId="{AEDF39E2-2742-4079-BF57-8568245C6B7A}" type="presOf" srcId="{F8068EF3-E088-4A55-9646-9CBBD251689A}" destId="{73EB066A-2748-4137-9710-DC27B2FF45EC}" srcOrd="0" destOrd="0" presId="urn:microsoft.com/office/officeart/2008/layout/RadialCluster"/>
    <dgm:cxn modelId="{89147E27-60F1-4354-A69E-304D7CBB0D81}" type="presParOf" srcId="{0C16367D-22E8-465F-A179-6FE01AD8BFAB}" destId="{197D7C18-C8D5-4D5D-90B0-1117CB679EEB}" srcOrd="0" destOrd="0" presId="urn:microsoft.com/office/officeart/2008/layout/RadialCluster"/>
    <dgm:cxn modelId="{7607B157-58D6-4E99-BAA6-479EBE2881CB}" type="presParOf" srcId="{197D7C18-C8D5-4D5D-90B0-1117CB679EEB}" destId="{B163B1A4-117E-47DA-8B2A-F47DDB1D3920}" srcOrd="0" destOrd="0" presId="urn:microsoft.com/office/officeart/2008/layout/RadialCluster"/>
    <dgm:cxn modelId="{4486A438-C40A-40AB-BDA3-FEFE06781068}" type="presParOf" srcId="{197D7C18-C8D5-4D5D-90B0-1117CB679EEB}" destId="{1D2D7414-7CE0-4D63-BB3F-165EF4D1D0B4}" srcOrd="1" destOrd="0" presId="urn:microsoft.com/office/officeart/2008/layout/RadialCluster"/>
    <dgm:cxn modelId="{64F33A95-38B7-406C-8AF0-A3F718557F87}" type="presParOf" srcId="{197D7C18-C8D5-4D5D-90B0-1117CB679EEB}" destId="{C59C2A52-96F7-4DDF-B418-1BC25B3FCD99}" srcOrd="2" destOrd="0" presId="urn:microsoft.com/office/officeart/2008/layout/RadialCluster"/>
    <dgm:cxn modelId="{902E0B1E-BD5C-4622-9363-2E478E45734A}" type="presParOf" srcId="{197D7C18-C8D5-4D5D-90B0-1117CB679EEB}" destId="{71900479-AFA0-4786-AFAA-A377A541CE34}" srcOrd="3" destOrd="0" presId="urn:microsoft.com/office/officeart/2008/layout/RadialCluster"/>
    <dgm:cxn modelId="{6AA24A97-18E0-4C6A-B5AA-24F5A4B93161}" type="presParOf" srcId="{197D7C18-C8D5-4D5D-90B0-1117CB679EEB}" destId="{D3D43B48-B7E2-4CA9-A2C6-98195A87570D}" srcOrd="4" destOrd="0" presId="urn:microsoft.com/office/officeart/2008/layout/RadialCluster"/>
    <dgm:cxn modelId="{04C8055D-E19C-4575-B5D0-5FF2C3DDCCA0}" type="presParOf" srcId="{197D7C18-C8D5-4D5D-90B0-1117CB679EEB}" destId="{69591180-A0EB-4501-A7E0-8D5690F33C33}" srcOrd="5" destOrd="0" presId="urn:microsoft.com/office/officeart/2008/layout/RadialCluster"/>
    <dgm:cxn modelId="{C2459AAE-ECB3-49F9-A143-CBA4A73DA690}" type="presParOf" srcId="{197D7C18-C8D5-4D5D-90B0-1117CB679EEB}" destId="{F815CADB-3553-46B1-BFD6-66EAD1E6FD80}" srcOrd="6" destOrd="0" presId="urn:microsoft.com/office/officeart/2008/layout/RadialCluster"/>
    <dgm:cxn modelId="{27389EB5-AB02-49F7-9166-BF7219735FE1}" type="presParOf" srcId="{197D7C18-C8D5-4D5D-90B0-1117CB679EEB}" destId="{73EB066A-2748-4137-9710-DC27B2FF45EC}" srcOrd="7" destOrd="0" presId="urn:microsoft.com/office/officeart/2008/layout/RadialCluster"/>
    <dgm:cxn modelId="{B8DCF8E5-1CD2-4AA0-BD26-91470391B791}" type="presParOf" srcId="{197D7C18-C8D5-4D5D-90B0-1117CB679EEB}" destId="{FB5A7EA8-0AAB-4E15-BB40-350EC609C959}" srcOrd="8" destOrd="0" presId="urn:microsoft.com/office/officeart/2008/layout/RadialCluster"/>
    <dgm:cxn modelId="{6B33B02F-8A53-409B-8AD6-0B692C8DDEDF}" type="presParOf" srcId="{197D7C18-C8D5-4D5D-90B0-1117CB679EEB}" destId="{91F9B130-8FBC-4895-A694-3A9EC4D9F9E7}" srcOrd="9" destOrd="0" presId="urn:microsoft.com/office/officeart/2008/layout/RadialCluster"/>
    <dgm:cxn modelId="{C9A0332D-5314-4BEA-AF28-D9DE9AD7BF70}" type="presParOf" srcId="{197D7C18-C8D5-4D5D-90B0-1117CB679EEB}" destId="{367B9BB3-0503-4FA9-B1FD-73EFC5B36CD6}" srcOrd="10" destOrd="0" presId="urn:microsoft.com/office/officeart/2008/layout/RadialCluster"/>
    <dgm:cxn modelId="{2C821A06-8CC5-49CF-A36A-57ECCFA77028}" type="presParOf" srcId="{197D7C18-C8D5-4D5D-90B0-1117CB679EEB}" destId="{2F253F83-66A9-4E0E-853F-97678AED4486}" srcOrd="11" destOrd="0" presId="urn:microsoft.com/office/officeart/2008/layout/RadialCluster"/>
    <dgm:cxn modelId="{6638C757-70B9-4324-A244-B6CFAA42D319}" type="presParOf" srcId="{197D7C18-C8D5-4D5D-90B0-1117CB679EEB}" destId="{E7864008-D7A7-4834-B393-92FE7BE73BBF}" srcOrd="12" destOrd="0" presId="urn:microsoft.com/office/officeart/2008/layout/RadialCluster"/>
    <dgm:cxn modelId="{926FA3AA-2B95-49F6-B238-F6058ED9C4D0}" type="presParOf" srcId="{197D7C18-C8D5-4D5D-90B0-1117CB679EEB}" destId="{3E545BB0-BC7C-4EFF-AA9D-2DF668CC50B9}" srcOrd="13" destOrd="0" presId="urn:microsoft.com/office/officeart/2008/layout/RadialCluster"/>
    <dgm:cxn modelId="{EE570C1F-6169-4D3C-8A2D-B7EF997794BE}" type="presParOf" srcId="{197D7C18-C8D5-4D5D-90B0-1117CB679EEB}" destId="{CD3120F7-9360-45DA-B38F-E8D3184CF70D}" srcOrd="14"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3B1A4-117E-47DA-8B2A-F47DDB1D3920}">
      <dsp:nvSpPr>
        <dsp:cNvPr id="0" name=""/>
        <dsp:cNvSpPr/>
      </dsp:nvSpPr>
      <dsp:spPr>
        <a:xfrm>
          <a:off x="2745105" y="1500135"/>
          <a:ext cx="1215390" cy="121539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u="none" kern="1200">
              <a:solidFill>
                <a:srgbClr val="C00000"/>
              </a:solidFill>
            </a:rPr>
            <a:t>Comment le château de Versailles permet-il au roi d’affirmer son pouvoir absolu et de contrôler une partie de sa noblesse ?</a:t>
          </a:r>
          <a:endParaRPr lang="fr-FR" sz="900" u="none" kern="1200" dirty="0">
            <a:solidFill>
              <a:srgbClr val="C00000"/>
            </a:solidFill>
          </a:endParaRPr>
        </a:p>
      </dsp:txBody>
      <dsp:txXfrm>
        <a:off x="2804435" y="1559465"/>
        <a:ext cx="1096730" cy="1096730"/>
      </dsp:txXfrm>
    </dsp:sp>
    <dsp:sp modelId="{1D2D7414-7CE0-4D63-BB3F-165EF4D1D0B4}">
      <dsp:nvSpPr>
        <dsp:cNvPr id="0" name=""/>
        <dsp:cNvSpPr/>
      </dsp:nvSpPr>
      <dsp:spPr>
        <a:xfrm rot="16200000">
          <a:off x="3030381" y="1177716"/>
          <a:ext cx="644837" cy="0"/>
        </a:xfrm>
        <a:custGeom>
          <a:avLst/>
          <a:gdLst/>
          <a:ahLst/>
          <a:cxnLst/>
          <a:rect l="0" t="0" r="0" b="0"/>
          <a:pathLst>
            <a:path>
              <a:moveTo>
                <a:pt x="0" y="0"/>
              </a:moveTo>
              <a:lnTo>
                <a:pt x="64483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C2A52-96F7-4DDF-B418-1BC25B3FCD99}">
      <dsp:nvSpPr>
        <dsp:cNvPr id="0" name=""/>
        <dsp:cNvSpPr/>
      </dsp:nvSpPr>
      <dsp:spPr>
        <a:xfrm>
          <a:off x="2945644" y="40986"/>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1. Introduction : Le contexte de la construction du château de Versailles par Louis XIV</a:t>
          </a:r>
          <a:endParaRPr lang="fr-FR" sz="800" kern="1200" dirty="0"/>
        </a:p>
      </dsp:txBody>
      <dsp:txXfrm>
        <a:off x="2985395" y="80737"/>
        <a:ext cx="734809" cy="734809"/>
      </dsp:txXfrm>
    </dsp:sp>
    <dsp:sp modelId="{71900479-AFA0-4786-AFAA-A377A541CE34}">
      <dsp:nvSpPr>
        <dsp:cNvPr id="0" name=""/>
        <dsp:cNvSpPr/>
      </dsp:nvSpPr>
      <dsp:spPr>
        <a:xfrm rot="19285714">
          <a:off x="3921045" y="1510468"/>
          <a:ext cx="361645" cy="0"/>
        </a:xfrm>
        <a:custGeom>
          <a:avLst/>
          <a:gdLst/>
          <a:ahLst/>
          <a:cxnLst/>
          <a:rect l="0" t="0" r="0" b="0"/>
          <a:pathLst>
            <a:path>
              <a:moveTo>
                <a:pt x="0" y="0"/>
              </a:moveTo>
              <a:lnTo>
                <a:pt x="36164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43B48-B7E2-4CA9-A2C6-98195A87570D}">
      <dsp:nvSpPr>
        <dsp:cNvPr id="0" name=""/>
        <dsp:cNvSpPr/>
      </dsp:nvSpPr>
      <dsp:spPr>
        <a:xfrm>
          <a:off x="4243240" y="665876"/>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2. Le château de Versailles et ses nombreuses références au soleil</a:t>
          </a:r>
          <a:endParaRPr lang="fr-FR" sz="800" kern="1200" dirty="0"/>
        </a:p>
      </dsp:txBody>
      <dsp:txXfrm>
        <a:off x="4282991" y="705627"/>
        <a:ext cx="734809" cy="734809"/>
      </dsp:txXfrm>
    </dsp:sp>
    <dsp:sp modelId="{69591180-A0EB-4501-A7E0-8D5690F33C33}">
      <dsp:nvSpPr>
        <dsp:cNvPr id="0" name=""/>
        <dsp:cNvSpPr/>
      </dsp:nvSpPr>
      <dsp:spPr>
        <a:xfrm rot="771429">
          <a:off x="3952738" y="2315373"/>
          <a:ext cx="618738" cy="0"/>
        </a:xfrm>
        <a:custGeom>
          <a:avLst/>
          <a:gdLst/>
          <a:ahLst/>
          <a:cxnLst/>
          <a:rect l="0" t="0" r="0" b="0"/>
          <a:pathLst>
            <a:path>
              <a:moveTo>
                <a:pt x="0" y="0"/>
              </a:moveTo>
              <a:lnTo>
                <a:pt x="61873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5CADB-3553-46B1-BFD6-66EAD1E6FD80}">
      <dsp:nvSpPr>
        <dsp:cNvPr id="0" name=""/>
        <dsp:cNvSpPr/>
      </dsp:nvSpPr>
      <dsp:spPr>
        <a:xfrm>
          <a:off x="4563720" y="2069990"/>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dirty="0" smtClean="0"/>
            <a:t>3. Les habitants du chateau et de la ville de Versailles</a:t>
          </a:r>
          <a:endParaRPr lang="fr-FR" sz="900" kern="1200" dirty="0"/>
        </a:p>
      </dsp:txBody>
      <dsp:txXfrm>
        <a:off x="4603471" y="2109741"/>
        <a:ext cx="734809" cy="734809"/>
      </dsp:txXfrm>
    </dsp:sp>
    <dsp:sp modelId="{73EB066A-2748-4137-9710-DC27B2FF45EC}">
      <dsp:nvSpPr>
        <dsp:cNvPr id="0" name=""/>
        <dsp:cNvSpPr/>
      </dsp:nvSpPr>
      <dsp:spPr>
        <a:xfrm rot="3857143">
          <a:off x="3494498" y="2955763"/>
          <a:ext cx="533288" cy="0"/>
        </a:xfrm>
        <a:custGeom>
          <a:avLst/>
          <a:gdLst/>
          <a:ahLst/>
          <a:cxnLst/>
          <a:rect l="0" t="0" r="0" b="0"/>
          <a:pathLst>
            <a:path>
              <a:moveTo>
                <a:pt x="0" y="0"/>
              </a:moveTo>
              <a:lnTo>
                <a:pt x="53328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A7EA8-0AAB-4E15-BB40-350EC609C959}">
      <dsp:nvSpPr>
        <dsp:cNvPr id="0" name=""/>
        <dsp:cNvSpPr/>
      </dsp:nvSpPr>
      <dsp:spPr>
        <a:xfrm>
          <a:off x="3665755" y="319600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dirty="0" smtClean="0"/>
            <a:t>4. Les attraits de la vie de cour à Versailles</a:t>
          </a:r>
          <a:endParaRPr lang="fr-FR" sz="1000" kern="1200" dirty="0"/>
        </a:p>
      </dsp:txBody>
      <dsp:txXfrm>
        <a:off x="3705506" y="3235752"/>
        <a:ext cx="734809" cy="734809"/>
      </dsp:txXfrm>
    </dsp:sp>
    <dsp:sp modelId="{91F9B130-8FBC-4895-A694-3A9EC4D9F9E7}">
      <dsp:nvSpPr>
        <dsp:cNvPr id="0" name=""/>
        <dsp:cNvSpPr/>
      </dsp:nvSpPr>
      <dsp:spPr>
        <a:xfrm rot="6942857">
          <a:off x="2677812" y="2955763"/>
          <a:ext cx="533288" cy="0"/>
        </a:xfrm>
        <a:custGeom>
          <a:avLst/>
          <a:gdLst/>
          <a:ahLst/>
          <a:cxnLst/>
          <a:rect l="0" t="0" r="0" b="0"/>
          <a:pathLst>
            <a:path>
              <a:moveTo>
                <a:pt x="0" y="0"/>
              </a:moveTo>
              <a:lnTo>
                <a:pt x="53328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B9BB3-0503-4FA9-B1FD-73EFC5B36CD6}">
      <dsp:nvSpPr>
        <dsp:cNvPr id="0" name=""/>
        <dsp:cNvSpPr/>
      </dsp:nvSpPr>
      <dsp:spPr>
        <a:xfrm>
          <a:off x="2225532" y="319600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dirty="0" smtClean="0"/>
            <a:t>5. Les moyens utilisés par Louis XIV pour contrôler la noblesse</a:t>
          </a:r>
          <a:endParaRPr lang="fr-FR" sz="900" kern="1200" dirty="0"/>
        </a:p>
      </dsp:txBody>
      <dsp:txXfrm>
        <a:off x="2265283" y="3235752"/>
        <a:ext cx="734809" cy="734809"/>
      </dsp:txXfrm>
    </dsp:sp>
    <dsp:sp modelId="{2F253F83-66A9-4E0E-853F-97678AED4486}">
      <dsp:nvSpPr>
        <dsp:cNvPr id="0" name=""/>
        <dsp:cNvSpPr/>
      </dsp:nvSpPr>
      <dsp:spPr>
        <a:xfrm rot="10028571">
          <a:off x="2134123" y="2315373"/>
          <a:ext cx="618738" cy="0"/>
        </a:xfrm>
        <a:custGeom>
          <a:avLst/>
          <a:gdLst/>
          <a:ahLst/>
          <a:cxnLst/>
          <a:rect l="0" t="0" r="0" b="0"/>
          <a:pathLst>
            <a:path>
              <a:moveTo>
                <a:pt x="0" y="0"/>
              </a:moveTo>
              <a:lnTo>
                <a:pt x="61873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64008-D7A7-4834-B393-92FE7BE73BBF}">
      <dsp:nvSpPr>
        <dsp:cNvPr id="0" name=""/>
        <dsp:cNvSpPr/>
      </dsp:nvSpPr>
      <dsp:spPr>
        <a:xfrm>
          <a:off x="1327568" y="2069990"/>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a:t>6. Un fonctionnement social très codifié à Versailles</a:t>
          </a:r>
        </a:p>
      </dsp:txBody>
      <dsp:txXfrm>
        <a:off x="1367319" y="2109741"/>
        <a:ext cx="734809" cy="734809"/>
      </dsp:txXfrm>
    </dsp:sp>
    <dsp:sp modelId="{3E545BB0-BC7C-4EFF-AA9D-2DF668CC50B9}">
      <dsp:nvSpPr>
        <dsp:cNvPr id="0" name=""/>
        <dsp:cNvSpPr/>
      </dsp:nvSpPr>
      <dsp:spPr>
        <a:xfrm rot="13114286">
          <a:off x="2422909" y="1510468"/>
          <a:ext cx="361645" cy="0"/>
        </a:xfrm>
        <a:custGeom>
          <a:avLst/>
          <a:gdLst/>
          <a:ahLst/>
          <a:cxnLst/>
          <a:rect l="0" t="0" r="0" b="0"/>
          <a:pathLst>
            <a:path>
              <a:moveTo>
                <a:pt x="0" y="0"/>
              </a:moveTo>
              <a:lnTo>
                <a:pt x="36164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3120F7-9360-45DA-B38F-E8D3184CF70D}">
      <dsp:nvSpPr>
        <dsp:cNvPr id="0" name=""/>
        <dsp:cNvSpPr/>
      </dsp:nvSpPr>
      <dsp:spPr>
        <a:xfrm>
          <a:off x="1648048" y="665876"/>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a:t>7. Conclusion : Versailles : un instrument de l'absolutisme </a:t>
          </a:r>
        </a:p>
      </dsp:txBody>
      <dsp:txXfrm>
        <a:off x="1687799" y="705627"/>
        <a:ext cx="734809" cy="73480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0614-D483-470E-8C73-0A5DCF16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Davrou</dc:creator>
  <cp:keywords/>
  <dc:description/>
  <cp:lastModifiedBy>Marion Beillard</cp:lastModifiedBy>
  <cp:revision>5</cp:revision>
  <dcterms:created xsi:type="dcterms:W3CDTF">2020-04-10T11:42:00Z</dcterms:created>
  <dcterms:modified xsi:type="dcterms:W3CDTF">2020-04-10T11:50:00Z</dcterms:modified>
</cp:coreProperties>
</file>