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1" w:rsidRPr="007D4536" w:rsidRDefault="005C51F4" w:rsidP="002601EB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D453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EPI "</w:t>
      </w:r>
      <w:r w:rsidR="00626B97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</w:t>
      </w:r>
      <w:r w:rsidR="00ED7F22" w:rsidRPr="007D453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a montée des eaux </w:t>
      </w:r>
      <w:r w:rsidR="00626B97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dans les îles Kiribati</w:t>
      </w:r>
      <w:r w:rsidRPr="007D453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"</w:t>
      </w:r>
      <w:r w:rsidR="00287637" w:rsidRPr="007D453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  <w:r w:rsidR="002601EB" w:rsidRPr="007D453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</w:p>
    <w:p w:rsidR="002601EB" w:rsidRPr="007D4536" w:rsidRDefault="002601EB" w:rsidP="002601EB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2601EB" w:rsidRPr="007D4536" w:rsidTr="00A3620D">
        <w:trPr>
          <w:trHeight w:val="38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7D4536" w:rsidRDefault="002601EB" w:rsidP="0028763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Thématique</w:t>
            </w:r>
            <w:r w:rsidR="003B6FB1" w:rsidRPr="007D4536">
              <w:rPr>
                <w:rFonts w:ascii="Calibri" w:hAnsi="Calibri" w:cs="Calibri"/>
                <w:b/>
                <w:color w:val="000000" w:themeColor="text1"/>
              </w:rPr>
              <w:t xml:space="preserve"> : </w:t>
            </w:r>
          </w:p>
          <w:p w:rsidR="00CB0036" w:rsidRPr="007D4536" w:rsidRDefault="002601EB" w:rsidP="0028763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>Transition écologique et développement durable</w:t>
            </w:r>
            <w:r w:rsidR="00CB0036" w:rsidRPr="007D4536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2601EB" w:rsidRPr="007D4536" w:rsidTr="00A3620D">
        <w:trPr>
          <w:trHeight w:val="421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7D4536" w:rsidRDefault="002601EB" w:rsidP="0028763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Disciplines concernées</w:t>
            </w:r>
            <w:r w:rsidR="003B6FB1" w:rsidRPr="007D4536">
              <w:rPr>
                <w:rFonts w:ascii="Calibri" w:hAnsi="Calibri" w:cs="Calibri"/>
                <w:b/>
                <w:color w:val="000000" w:themeColor="text1"/>
              </w:rPr>
              <w:t xml:space="preserve"> : </w:t>
            </w:r>
          </w:p>
          <w:p w:rsidR="002601EB" w:rsidRPr="007D4536" w:rsidRDefault="00CB0036" w:rsidP="0028763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 xml:space="preserve">EMC -  </w:t>
            </w:r>
            <w:r w:rsidR="003B6FB1" w:rsidRPr="007D4536">
              <w:rPr>
                <w:rFonts w:ascii="Calibri" w:hAnsi="Calibri" w:cs="Calibri"/>
                <w:color w:val="000000" w:themeColor="text1"/>
              </w:rPr>
              <w:t>G</w:t>
            </w:r>
            <w:r w:rsidRPr="007D4536">
              <w:rPr>
                <w:rFonts w:ascii="Calibri" w:hAnsi="Calibri" w:cs="Calibri"/>
                <w:color w:val="000000" w:themeColor="text1"/>
              </w:rPr>
              <w:t xml:space="preserve">éographie - SVT </w:t>
            </w:r>
            <w:r w:rsidR="0018696B">
              <w:rPr>
                <w:rFonts w:ascii="Calibri" w:hAnsi="Calibri" w:cs="Calibri"/>
                <w:color w:val="000000" w:themeColor="text1"/>
              </w:rPr>
              <w:t xml:space="preserve">(Français, </w:t>
            </w:r>
            <w:r w:rsidR="00ED7F22" w:rsidRPr="007D4536">
              <w:rPr>
                <w:rFonts w:ascii="Calibri" w:hAnsi="Calibri" w:cs="Calibri"/>
                <w:color w:val="000000" w:themeColor="text1"/>
              </w:rPr>
              <w:t>Langues</w:t>
            </w:r>
            <w:r w:rsidR="0018696B">
              <w:rPr>
                <w:rFonts w:ascii="Calibri" w:hAnsi="Calibri" w:cs="Calibri"/>
                <w:color w:val="000000" w:themeColor="text1"/>
              </w:rPr>
              <w:t>…</w:t>
            </w:r>
            <w:r w:rsidR="00ED7F22" w:rsidRPr="007D4536">
              <w:rPr>
                <w:rFonts w:ascii="Calibri" w:hAnsi="Calibri" w:cs="Calibri"/>
                <w:color w:val="000000" w:themeColor="text1"/>
              </w:rPr>
              <w:t xml:space="preserve">) </w:t>
            </w:r>
          </w:p>
        </w:tc>
      </w:tr>
      <w:tr w:rsidR="003B6FB1" w:rsidRPr="007D4536" w:rsidTr="00A3620D">
        <w:trPr>
          <w:trHeight w:val="41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7D4536" w:rsidRDefault="003B6FB1" w:rsidP="006E547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Niveaux de classe : </w:t>
            </w:r>
          </w:p>
          <w:p w:rsidR="003B6FB1" w:rsidRPr="007D4536" w:rsidRDefault="003B6FB1" w:rsidP="006E547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>5</w:t>
            </w:r>
            <w:r w:rsidRPr="007D4536">
              <w:rPr>
                <w:rFonts w:ascii="Calibri" w:hAnsi="Calibri" w:cs="Calibri"/>
                <w:color w:val="000000" w:themeColor="text1"/>
                <w:vertAlign w:val="superscript"/>
              </w:rPr>
              <w:t>e</w:t>
            </w:r>
            <w:r w:rsidR="00CB0036" w:rsidRPr="007D4536">
              <w:rPr>
                <w:rFonts w:ascii="Calibri" w:hAnsi="Calibri" w:cs="Calibri"/>
                <w:color w:val="000000" w:themeColor="text1"/>
              </w:rPr>
              <w:t xml:space="preserve"> - </w:t>
            </w:r>
            <w:r w:rsidRPr="007D453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D7F22" w:rsidRPr="007D4536">
              <w:rPr>
                <w:rFonts w:ascii="Calibri" w:hAnsi="Calibri" w:cs="Calibri"/>
                <w:color w:val="000000" w:themeColor="text1"/>
              </w:rPr>
              <w:t>(</w:t>
            </w:r>
            <w:r w:rsidRPr="007D4536">
              <w:rPr>
                <w:rFonts w:ascii="Calibri" w:hAnsi="Calibri" w:cs="Calibri"/>
                <w:color w:val="000000" w:themeColor="text1"/>
              </w:rPr>
              <w:t>2</w:t>
            </w:r>
            <w:r w:rsidRPr="007D4536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ED7F22" w:rsidRPr="007D4536">
              <w:rPr>
                <w:rFonts w:ascii="Calibri" w:hAnsi="Calibri" w:cs="Calibri"/>
                <w:color w:val="000000" w:themeColor="text1"/>
              </w:rPr>
              <w:t>)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2601EB" w:rsidRPr="007D4536" w:rsidTr="00A3620D">
        <w:trPr>
          <w:trHeight w:val="571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2601EB" w:rsidP="00287637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Production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  attendue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="003B6FB1" w:rsidRPr="007D4536">
              <w:rPr>
                <w:rFonts w:ascii="Calibri" w:hAnsi="Calibri" w:cs="Calibri"/>
                <w:b/>
                <w:color w:val="000000" w:themeColor="text1"/>
              </w:rPr>
              <w:t xml:space="preserve"> : </w:t>
            </w:r>
          </w:p>
          <w:p w:rsidR="0095642A" w:rsidRDefault="0095642A" w:rsidP="0095642A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Présentation de l’expérience de simulation de la montée des eaux. </w:t>
            </w:r>
          </w:p>
          <w:p w:rsidR="0095642A" w:rsidRPr="0095642A" w:rsidRDefault="0095642A" w:rsidP="0095642A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Réalisation d’un 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jeu de société. </w:t>
            </w:r>
          </w:p>
          <w:p w:rsidR="005C51F4" w:rsidRPr="007D4536" w:rsidRDefault="0095642A" w:rsidP="00287637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</w:t>
            </w:r>
            <w:r w:rsidR="005C51F4" w:rsidRPr="007D4536">
              <w:rPr>
                <w:rFonts w:ascii="Calibri" w:hAnsi="Calibri" w:cs="Calibri"/>
                <w:color w:val="000000" w:themeColor="text1"/>
              </w:rPr>
              <w:t xml:space="preserve">Réaliser une vidéo </w:t>
            </w:r>
            <w:r w:rsidR="00ED7F22" w:rsidRPr="007D4536">
              <w:rPr>
                <w:rFonts w:ascii="Calibri" w:hAnsi="Calibri" w:cs="Calibri"/>
                <w:color w:val="000000" w:themeColor="text1"/>
              </w:rPr>
              <w:t>de 3</w:t>
            </w:r>
            <w:r>
              <w:rPr>
                <w:rFonts w:ascii="Calibri" w:hAnsi="Calibri" w:cs="Calibri"/>
                <w:color w:val="000000" w:themeColor="text1"/>
              </w:rPr>
              <w:t xml:space="preserve"> minutes sur la montée des eaux)</w:t>
            </w:r>
          </w:p>
          <w:p w:rsidR="00FD7945" w:rsidRPr="007D4536" w:rsidRDefault="00FD7945" w:rsidP="00287637">
            <w:pPr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</w:p>
        </w:tc>
      </w:tr>
      <w:tr w:rsidR="000425CF" w:rsidRPr="007D4536" w:rsidTr="00ED7F22">
        <w:trPr>
          <w:trHeight w:val="5085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CF" w:rsidRPr="007D4536" w:rsidRDefault="000425CF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Parties du programme traitées  et durée : </w:t>
            </w:r>
          </w:p>
          <w:p w:rsidR="007B68A7" w:rsidRPr="007D4536" w:rsidRDefault="007B68A7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0425CF" w:rsidRPr="007D4536" w:rsidRDefault="00ED7F22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Géographie: 4h30 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à 7h 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pour le choix de la production vidéo)</w:t>
            </w:r>
          </w:p>
          <w:p w:rsidR="000425CF" w:rsidRPr="007D4536" w:rsidRDefault="000425CF" w:rsidP="009A0EEA">
            <w:pPr>
              <w:pStyle w:val="InspirationLTGliederung2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</w:pPr>
            <w:r w:rsidRPr="007D45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Niveau 5</w:t>
            </w:r>
            <w:r w:rsidRPr="007D45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7D45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:</w:t>
            </w:r>
            <w:r w:rsidR="00C33DFB" w:rsidRPr="007D45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Thème 3 : Prévenir les risques, s’adapter au changement global</w:t>
            </w: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0425CF" w:rsidRPr="007D4536" w:rsidRDefault="000425CF" w:rsidP="009A0EEA">
            <w:pPr>
              <w:rPr>
                <w:rFonts w:ascii="Calibri" w:hAnsi="Calibri" w:cs="Calibri"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 xml:space="preserve">Chapitre </w:t>
            </w:r>
            <w:r w:rsidR="00C33DFB" w:rsidRPr="007D4536">
              <w:rPr>
                <w:rFonts w:ascii="Calibri" w:hAnsi="Calibri" w:cs="Calibri"/>
                <w:color w:val="000000" w:themeColor="text1"/>
              </w:rPr>
              <w:t xml:space="preserve">1 : Le changement global et ses principaux effets géographiques régionaux </w:t>
            </w:r>
          </w:p>
          <w:p w:rsidR="00AD0E89" w:rsidRPr="007D4536" w:rsidRDefault="000425CF" w:rsidP="000425CF">
            <w:pPr>
              <w:pStyle w:val="Sansinterligne"/>
              <w:spacing w:before="2"/>
              <w:rPr>
                <w:rFonts w:ascii="Calibri" w:hAnsi="Calibri" w:cs="Calibri"/>
                <w:b/>
                <w:color w:val="000000" w:themeColor="text1"/>
                <w:lang w:eastAsia="fr-FR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>Niveau 2</w:t>
            </w:r>
            <w:r w:rsidRPr="007D4536">
              <w:rPr>
                <w:rFonts w:ascii="Calibri" w:hAnsi="Calibri" w:cs="Calibri"/>
                <w:b/>
                <w:color w:val="000000" w:themeColor="text1"/>
                <w:vertAlign w:val="superscript"/>
                <w:lang w:eastAsia="fr-FR"/>
              </w:rPr>
              <w:t>nde</w:t>
            </w:r>
            <w:r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 </w:t>
            </w:r>
            <w:r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Thème </w:t>
            </w:r>
            <w:r w:rsidR="00C33DFB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>4 : Gérer les espaces terrestres</w:t>
            </w:r>
          </w:p>
          <w:p w:rsidR="000425CF" w:rsidRPr="007D4536" w:rsidRDefault="00AD0E89" w:rsidP="000425CF">
            <w:pPr>
              <w:pStyle w:val="Sansinterligne"/>
              <w:spacing w:before="2"/>
              <w:rPr>
                <w:rFonts w:ascii="Calibri" w:hAnsi="Calibri" w:cs="Calibri"/>
                <w:color w:val="000000" w:themeColor="text1"/>
                <w:lang w:eastAsia="fr-FR"/>
              </w:rPr>
            </w:pPr>
            <w:r w:rsidRPr="007D4536">
              <w:rPr>
                <w:rFonts w:ascii="Calibri" w:hAnsi="Calibri" w:cs="Calibri"/>
                <w:color w:val="000000" w:themeColor="text1"/>
                <w:lang w:eastAsia="fr-FR"/>
              </w:rPr>
              <w:t xml:space="preserve">Chapitre </w:t>
            </w:r>
            <w:r w:rsidR="00C33DFB" w:rsidRPr="007D4536">
              <w:rPr>
                <w:rFonts w:ascii="Calibri" w:hAnsi="Calibri" w:cs="Calibri"/>
                <w:color w:val="000000" w:themeColor="text1"/>
                <w:lang w:eastAsia="fr-FR"/>
              </w:rPr>
              <w:t xml:space="preserve">3 : Les espaces exposés aux risques majeurs </w:t>
            </w:r>
          </w:p>
          <w:p w:rsidR="000425CF" w:rsidRPr="007D4536" w:rsidRDefault="000425CF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2F33F4" w:rsidRPr="007D4536" w:rsidRDefault="002F33F4" w:rsidP="002F33F4">
            <w:pPr>
              <w:pStyle w:val="Sansinterligne"/>
              <w:spacing w:before="2"/>
              <w:rPr>
                <w:rFonts w:ascii="Calibri" w:hAnsi="Calibri" w:cs="Calibri"/>
                <w:b/>
                <w:color w:val="000000" w:themeColor="text1"/>
                <w:lang w:eastAsia="fr-FR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>SVT :</w:t>
            </w:r>
            <w:r w:rsidR="00EF76D3"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 6h</w:t>
            </w:r>
          </w:p>
          <w:p w:rsidR="00CC3519" w:rsidRPr="007D4536" w:rsidRDefault="006E5479" w:rsidP="002F33F4">
            <w:pPr>
              <w:pStyle w:val="Sansinterligne"/>
              <w:spacing w:before="2"/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Niveau 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 5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vertAlign w:val="superscript"/>
                <w:lang w:eastAsia="fr-FR"/>
              </w:rPr>
              <w:t>e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 -</w:t>
            </w:r>
            <w:r w:rsidR="002F33F4" w:rsidRPr="007D4536">
              <w:rPr>
                <w:rFonts w:ascii="Calibri" w:hAnsi="Calibri" w:cs="Calibri"/>
                <w:color w:val="000000" w:themeColor="text1"/>
                <w:lang w:eastAsia="fr-FR"/>
              </w:rPr>
              <w:t xml:space="preserve"> </w:t>
            </w:r>
            <w:r w:rsidR="00CC3519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Thème 1 : 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La planète terre, </w:t>
            </w:r>
            <w:r w:rsidR="00DA0977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l’environnement et 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>l’action humaine</w:t>
            </w:r>
            <w:r w:rsidR="00CB0036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 </w:t>
            </w:r>
          </w:p>
          <w:p w:rsidR="0026376A" w:rsidRPr="007D4536" w:rsidRDefault="0026376A" w:rsidP="002F33F4">
            <w:pPr>
              <w:pStyle w:val="Sansinterligne"/>
              <w:spacing w:before="2"/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Niveau 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>2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vertAlign w:val="superscript"/>
                <w:lang w:eastAsia="fr-FR"/>
              </w:rPr>
              <w:t>nd</w:t>
            </w:r>
            <w:r w:rsidRPr="007D4536">
              <w:rPr>
                <w:rFonts w:ascii="Calibri" w:hAnsi="Calibri" w:cs="Calibri"/>
                <w:b/>
                <w:color w:val="000000" w:themeColor="text1"/>
                <w:vertAlign w:val="superscript"/>
                <w:lang w:eastAsia="fr-FR"/>
              </w:rPr>
              <w:t>e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lang w:eastAsia="fr-FR"/>
              </w:rPr>
              <w:t xml:space="preserve"> – </w:t>
            </w:r>
            <w:r w:rsidR="00CB0036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 xml:space="preserve">Thème 1 : </w:t>
            </w:r>
            <w:r w:rsidR="002F33F4"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>La terre dans l’Univers, l</w:t>
            </w:r>
            <w:r w:rsidRPr="007D4536">
              <w:rPr>
                <w:rFonts w:ascii="Calibri" w:hAnsi="Calibri" w:cs="Calibri"/>
                <w:b/>
                <w:color w:val="000000" w:themeColor="text1"/>
                <w:u w:val="single"/>
                <w:lang w:eastAsia="fr-FR"/>
              </w:rPr>
              <w:t>a vie et l’évolution du vivant - Thème 2 : Enjeux planétaires contemporains</w:t>
            </w:r>
          </w:p>
          <w:p w:rsidR="000425CF" w:rsidRPr="007D4536" w:rsidRDefault="000425CF" w:rsidP="006E54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6E5479" w:rsidRPr="007D4536" w:rsidRDefault="00002002" w:rsidP="006E547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EMC: 3</w:t>
            </w:r>
            <w:r w:rsidR="006E5479" w:rsidRPr="007D4536">
              <w:rPr>
                <w:rFonts w:ascii="Calibri" w:hAnsi="Calibri" w:cs="Calibri"/>
                <w:b/>
                <w:color w:val="000000" w:themeColor="text1"/>
              </w:rPr>
              <w:t xml:space="preserve">h 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="008477DD">
              <w:rPr>
                <w:rFonts w:ascii="Calibri" w:hAnsi="Calibri" w:cs="Calibri"/>
                <w:b/>
                <w:color w:val="000000" w:themeColor="text1"/>
              </w:rPr>
              <w:t>à une dizaine d’heures</w:t>
            </w:r>
            <w:r w:rsidR="0095642A" w:rsidRPr="007D453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95642A">
              <w:rPr>
                <w:rFonts w:ascii="Calibri" w:hAnsi="Calibri" w:cs="Calibri"/>
                <w:b/>
                <w:color w:val="000000" w:themeColor="text1"/>
              </w:rPr>
              <w:t>pour le choix de la production vidéo)</w:t>
            </w:r>
          </w:p>
          <w:p w:rsidR="006E5479" w:rsidRPr="007D4536" w:rsidRDefault="00885B13" w:rsidP="006E5479">
            <w:pPr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Niveau 5</w:t>
            </w:r>
            <w:r w:rsidRPr="007D4536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e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> :</w:t>
            </w:r>
            <w:r w:rsidRPr="007D4536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 </w:t>
            </w:r>
            <w:r w:rsidR="006E5479" w:rsidRPr="007D4536">
              <w:rPr>
                <w:rFonts w:ascii="Calibri" w:hAnsi="Calibri" w:cs="Calibri"/>
                <w:b/>
                <w:color w:val="000000" w:themeColor="text1"/>
                <w:u w:val="single"/>
              </w:rPr>
              <w:t>La sensibilité : soi et les autres</w:t>
            </w:r>
            <w:r w:rsidR="002830B9" w:rsidRPr="007D4536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 – L’engagement : agir individuellement et collectivement </w:t>
            </w:r>
          </w:p>
          <w:p w:rsidR="00C33DFB" w:rsidRPr="007D4536" w:rsidRDefault="00885B13" w:rsidP="00C33DFB">
            <w:pPr>
              <w:rPr>
                <w:rFonts w:ascii="Calibri" w:hAnsi="Calibri" w:cs="Calibri"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>Se sentir membre d’une collectivité</w:t>
            </w:r>
            <w:r w:rsidR="002830B9" w:rsidRPr="007D4536">
              <w:rPr>
                <w:rFonts w:ascii="Calibri" w:hAnsi="Calibri" w:cs="Calibri"/>
                <w:color w:val="000000" w:themeColor="text1"/>
              </w:rPr>
              <w:t xml:space="preserve"> - S’engager et assumer des responsabilités dans l’école et dans l’établissement  - Prendre en charge des aspects de la vie collective et de l’environnement et développer une conscience citoyenne, sociale et écologique.</w:t>
            </w:r>
          </w:p>
        </w:tc>
      </w:tr>
      <w:tr w:rsidR="002601EB" w:rsidRPr="007D4536" w:rsidTr="00A3620D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38" w:rsidRPr="007D4536" w:rsidRDefault="002601EB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Domaines de formation travaillés (domaines du Socle)</w:t>
            </w:r>
          </w:p>
          <w:p w:rsidR="007B68A7" w:rsidRPr="007D4536" w:rsidRDefault="007B68A7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C93C38" w:rsidRPr="007D4536" w:rsidRDefault="002601EB" w:rsidP="00581095">
            <w:pPr>
              <w:pStyle w:val="InspirationLTGliederung2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Domaine 1 : </w:t>
            </w: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les langages pour penser et communiquer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C93C38" w:rsidRPr="007D4536" w:rsidRDefault="00C93C38" w:rsidP="00581095">
            <w:pPr>
              <w:pStyle w:val="InspirationLTGliederung2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00581095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omprendre, s'exprimer en utilisant la langue française à l'oral et à l'écrit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les langages scientifiques</w:t>
            </w:r>
          </w:p>
          <w:p w:rsidR="00C93C38" w:rsidRPr="007D4536" w:rsidRDefault="002601EB" w:rsidP="00581095">
            <w:pPr>
              <w:pStyle w:val="InspirationLTGliederung2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Domaine 2 : 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les méthodes et outils pour apprendre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93C38" w:rsidRPr="007D4536" w:rsidRDefault="00C93C38" w:rsidP="00581095">
            <w:pPr>
              <w:pStyle w:val="InspirationLTGliederung2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00581095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oopération et réalisation de projets, démarche de recherche et de traitement de l'information, 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outils numériques pour échanger et communiquer</w:t>
            </w:r>
          </w:p>
          <w:p w:rsidR="00C93C38" w:rsidRPr="007D4536" w:rsidRDefault="002601EB" w:rsidP="00581095">
            <w:pPr>
              <w:pStyle w:val="InspirationLTGliederung2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Domaine 3 : 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La formation de la personne et du citoyen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81095" w:rsidRPr="007D4536" w:rsidRDefault="00C93C38" w:rsidP="00581095">
            <w:pPr>
              <w:pStyle w:val="InspirationLTGliederung2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00581095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xpression de la sensibilité et des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opinions, respects des autres,</w:t>
            </w:r>
            <w:r w:rsidR="00581095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responsabilité, sens de l'engagement et de l'initiative</w:t>
            </w:r>
          </w:p>
          <w:p w:rsidR="00C93C38" w:rsidRPr="007D4536" w:rsidRDefault="002601EB" w:rsidP="00575938">
            <w:pPr>
              <w:pStyle w:val="InspirationLTGliederung2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Domaine 4 : 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  <w:t>Les systèmes naturels et les systèmes techniques</w:t>
            </w:r>
          </w:p>
          <w:p w:rsidR="002601EB" w:rsidRPr="007D4536" w:rsidRDefault="00C93C38" w:rsidP="00575938">
            <w:pPr>
              <w:pStyle w:val="InspirationLTGliederung2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="00575938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émarches scientifiques, </w:t>
            </w: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conception, création, réalisation, </w:t>
            </w:r>
            <w:r w:rsidR="00575938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responsabilités individuelles et collectives</w:t>
            </w:r>
          </w:p>
          <w:p w:rsidR="00C93C38" w:rsidRPr="007D4536" w:rsidRDefault="002601EB">
            <w:pPr>
              <w:rPr>
                <w:rFonts w:ascii="Calibri" w:hAnsi="Calibri" w:cs="Calibri"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Domaine 5 </w:t>
            </w:r>
            <w:r w:rsidRPr="007D4536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  <w:u w:val="single"/>
              </w:rPr>
              <w:t>Les représentations du monde et l’activité humaine</w:t>
            </w:r>
          </w:p>
          <w:p w:rsidR="00A3620D" w:rsidRPr="007D4536" w:rsidRDefault="00C93C38">
            <w:pPr>
              <w:rPr>
                <w:rFonts w:ascii="Calibri" w:hAnsi="Calibri" w:cs="Calibri"/>
                <w:color w:val="000000" w:themeColor="text1"/>
              </w:rPr>
            </w:pPr>
            <w:r w:rsidRPr="007D4536">
              <w:rPr>
                <w:rFonts w:ascii="Calibri" w:hAnsi="Calibri" w:cs="Calibri"/>
                <w:color w:val="000000" w:themeColor="text1"/>
              </w:rPr>
              <w:t>L’espace et le temps, Invention, élaboration, production</w:t>
            </w:r>
          </w:p>
          <w:p w:rsidR="007B68A7" w:rsidRPr="007D4536" w:rsidRDefault="007B68A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601EB" w:rsidRPr="007D4536" w:rsidTr="00A3620D">
        <w:trPr>
          <w:trHeight w:val="5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38" w:rsidRPr="007D4536" w:rsidRDefault="002601EB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Evaluation</w:t>
            </w:r>
            <w:r w:rsidR="00B60F19" w:rsidRPr="007D4536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> </w:t>
            </w:r>
          </w:p>
          <w:p w:rsidR="007B68A7" w:rsidRPr="007D4536" w:rsidRDefault="007B68A7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ED7F22" w:rsidRPr="007D4536" w:rsidRDefault="00ED7F22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Auto évaluation : </w:t>
            </w:r>
          </w:p>
          <w:p w:rsidR="00ED7F22" w:rsidRPr="007D4536" w:rsidRDefault="00ED7F22" w:rsidP="00ED7F22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 réalisation de la vidéo et bilan de l’EPI </w:t>
            </w:r>
          </w:p>
          <w:p w:rsidR="002601EB" w:rsidRPr="007D4536" w:rsidRDefault="002601EB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Évaluation</w:t>
            </w:r>
            <w:r w:rsidR="0007775B" w:rsidRPr="007D4536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 formative</w:t>
            </w:r>
            <w:r w:rsidR="0007775B" w:rsidRPr="007D4536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 : </w:t>
            </w:r>
          </w:p>
          <w:p w:rsidR="00432C68" w:rsidRPr="007D4536" w:rsidRDefault="00432C68" w:rsidP="00D02C0B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Les</w:t>
            </w:r>
            <w:r w:rsidR="005E19B4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travaux de recherches et de réflexion</w:t>
            </w:r>
            <w:r w:rsidR="00A40DA6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peuvent être ramassés pendant les séances. </w:t>
            </w:r>
            <w:r w:rsidR="005E19B4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2601EB" w:rsidRPr="007D4536" w:rsidRDefault="002601EB" w:rsidP="009A0EE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D4536">
              <w:rPr>
                <w:rFonts w:ascii="Calibri" w:hAnsi="Calibri" w:cs="Calibri"/>
                <w:b/>
                <w:color w:val="000000" w:themeColor="text1"/>
              </w:rPr>
              <w:t>Évaluation</w:t>
            </w:r>
            <w:r w:rsidR="0007775B" w:rsidRPr="007D4536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 sommative</w:t>
            </w:r>
            <w:r w:rsidR="0007775B" w:rsidRPr="007D4536">
              <w:rPr>
                <w:rFonts w:ascii="Calibri" w:hAnsi="Calibri" w:cs="Calibri"/>
                <w:b/>
                <w:color w:val="000000" w:themeColor="text1"/>
              </w:rPr>
              <w:t>s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> </w:t>
            </w:r>
            <w:r w:rsidR="00C93C38" w:rsidRPr="007D4536">
              <w:rPr>
                <w:rFonts w:ascii="Calibri" w:hAnsi="Calibri" w:cs="Calibri"/>
                <w:b/>
                <w:color w:val="000000" w:themeColor="text1"/>
              </w:rPr>
              <w:t xml:space="preserve">/ production </w:t>
            </w:r>
            <w:r w:rsidRPr="007D4536">
              <w:rPr>
                <w:rFonts w:ascii="Calibri" w:hAnsi="Calibri" w:cs="Calibri"/>
                <w:b/>
                <w:color w:val="000000" w:themeColor="text1"/>
              </w:rPr>
              <w:t xml:space="preserve">: </w:t>
            </w:r>
          </w:p>
          <w:p w:rsidR="00C93C38" w:rsidRPr="007D4536" w:rsidRDefault="00AD04DB" w:rsidP="00D02C0B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Evaluations écrites sur les connaissances discipli</w:t>
            </w:r>
            <w:r w:rsidR="00655248"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naires, présentations de travaux…</w:t>
            </w:r>
          </w:p>
          <w:p w:rsidR="007B68A7" w:rsidRPr="007D4536" w:rsidRDefault="007B68A7" w:rsidP="00D02C0B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Les résultats des expériences sur l’élévation du niveau de l’océan. </w:t>
            </w:r>
          </w:p>
          <w:p w:rsidR="007B68A7" w:rsidRPr="007D4536" w:rsidRDefault="007B68A7" w:rsidP="00D02C0B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 réalisation du jeu de société. </w:t>
            </w:r>
          </w:p>
          <w:p w:rsidR="00ED7F22" w:rsidRPr="007D4536" w:rsidRDefault="00ED7F22" w:rsidP="00D02C0B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45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 réalisation de la vidéo </w:t>
            </w:r>
          </w:p>
          <w:p w:rsidR="007B68A7" w:rsidRPr="007D4536" w:rsidRDefault="007B68A7" w:rsidP="007B68A7">
            <w:pPr>
              <w:pStyle w:val="InspirationLTGliederung1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174CB" w:rsidRPr="007D4536" w:rsidRDefault="00A174CB" w:rsidP="00AD04DB">
      <w:pPr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F70C20" w:rsidRPr="007D4536" w:rsidRDefault="00F70C20" w:rsidP="00F70C20">
      <w:pPr>
        <w:spacing w:after="0"/>
        <w:jc w:val="both"/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</w:pPr>
    </w:p>
    <w:p w:rsidR="00114D57" w:rsidRPr="007D4536" w:rsidRDefault="00A4065F" w:rsidP="00F70C20">
      <w:pPr>
        <w:spacing w:after="0"/>
        <w:jc w:val="both"/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</w:pP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  <w:t>O</w:t>
      </w:r>
      <w:r w:rsidR="00F70C20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  <w:t>bjectif du projet </w:t>
      </w:r>
      <w:r w:rsidR="00114D57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  <w:t xml:space="preserve">interdisciplinaire 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  <w:t xml:space="preserve">et mise en œuvre interdisciplinaire </w:t>
      </w:r>
      <w:r w:rsidR="00F70C20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fr-FR"/>
        </w:rPr>
        <w:t xml:space="preserve">: </w:t>
      </w:r>
      <w:r w:rsidR="00114D57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</w:p>
    <w:p w:rsidR="006D2B4F" w:rsidRPr="007D4536" w:rsidRDefault="006D2B4F" w:rsidP="00E24A59">
      <w:pPr>
        <w:spacing w:after="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A4065F" w:rsidRPr="007D4536" w:rsidRDefault="00101CDB" w:rsidP="00645E0E">
      <w:pPr>
        <w:spacing w:after="0"/>
        <w:ind w:firstLine="708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Couvrant 71% de la surface du globe, l’océan est </w:t>
      </w:r>
      <w:r w:rsidR="007E76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affecté par le</w:t>
      </w:r>
      <w:r w:rsidR="005C51F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changement global</w:t>
      </w:r>
      <w:r w:rsidR="007E76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. 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="007E76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Ainsi,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les </w:t>
      </w:r>
      <w:r w:rsidR="00CF79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habitants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vivant près des littoraux</w:t>
      </w:r>
      <w:r w:rsidR="00CF79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,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soit plus de la moitié de la population mondiale</w:t>
      </w:r>
      <w:r w:rsidR="00CF79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,</w:t>
      </w:r>
      <w:r w:rsidR="007E76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doivent faire face notamment à la montée des océans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. Au travers d’une étude de cas sur les îles </w:t>
      </w:r>
      <w:r w:rsidR="00626B97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Kiribati dans le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Pacifique</w:t>
      </w:r>
      <w:r w:rsidR="00BC2AF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, </w:t>
      </w:r>
      <w:r w:rsidR="00A4065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les élèves prennent conscience</w:t>
      </w:r>
      <w:r w:rsidR="00BC2AF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de la vulnérabilité de certaines populations et de leurs capacités d’adaptation.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 l’aide de maquettes, </w:t>
      </w:r>
      <w:r w:rsidR="00BC2AF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ils </w:t>
      </w:r>
      <w:r w:rsidR="00BC2AFF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construisent des scénarios afin de mesurer les risques</w:t>
      </w:r>
      <w:r w:rsidR="00422DEB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. Ils réfléchissent ainsi</w:t>
      </w:r>
      <w:r w:rsidR="00BC2AFF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 xml:space="preserve"> aux solutions d’adaptation des habitants des îles afin de leur permettre une plus grande résilience.</w:t>
      </w:r>
      <w:r w:rsidR="00BC2AF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="009564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(</w:t>
      </w:r>
      <w:r w:rsidR="00422DEB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Enfin, ils </w:t>
      </w:r>
      <w:r w:rsidR="00422DEB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produisent une vidéo</w:t>
      </w:r>
      <w:r w:rsidR="00422DEB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de style journalistique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ainsi qu’un jeu de société </w:t>
      </w:r>
      <w:r w:rsidR="009564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pour informer sur ce sujet.)</w:t>
      </w:r>
    </w:p>
    <w:p w:rsidR="00422DEB" w:rsidRPr="007D4536" w:rsidRDefault="00422DEB" w:rsidP="00740773">
      <w:pPr>
        <w:spacing w:after="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917846" w:rsidRPr="007D4536" w:rsidRDefault="00FA6BCB" w:rsidP="00645E0E">
      <w:pPr>
        <w:spacing w:after="0"/>
        <w:ind w:firstLine="708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Ce projet s’effectue de manière privilégiée en 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classe</w:t>
      </w:r>
      <w:r w:rsidR="00A07F3C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s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 xml:space="preserve"> de 5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vertAlign w:val="superscript"/>
          <w:lang w:eastAsia="fr-FR"/>
        </w:rPr>
        <w:t>e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 xml:space="preserve"> 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et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de 2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vertAlign w:val="superscript"/>
          <w:lang w:eastAsia="fr-FR"/>
        </w:rPr>
        <w:t>nde</w:t>
      </w:r>
      <w:r w:rsidR="00422DEB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. C'est en effet, dans ces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deux niveaux 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que sont abordées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plus particulièrement, 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les questions 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de développement</w:t>
      </w:r>
      <w:r w:rsidR="005657F7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plus 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durable</w:t>
      </w:r>
      <w:r w:rsidR="005657F7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s, 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de</w:t>
      </w:r>
      <w:r w:rsidR="00422DEB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risques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="00F645B0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et du changement global. 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Ces question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</w:t>
      </w:r>
      <w:r w:rsidR="0051429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se retrouvent </w:t>
      </w:r>
      <w:r w:rsidR="00A07F3C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principalement 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à la croisée de </w:t>
      </w:r>
      <w:r w:rsidR="005657F7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trois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disciplines</w:t>
      </w:r>
      <w:r w:rsidR="00917846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 : </w:t>
      </w:r>
      <w:r w:rsidR="00514296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les Sciences et V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 xml:space="preserve">ie </w:t>
      </w:r>
      <w:r w:rsidR="005657F7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de la Terre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, l’</w:t>
      </w:r>
      <w:r w:rsidR="00514296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H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istoire</w:t>
      </w:r>
      <w:r w:rsidR="00514296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-G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éographie et l’</w:t>
      </w:r>
      <w:r w:rsidR="005657F7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Enseignement Moral</w:t>
      </w:r>
      <w:r w:rsidR="00514296"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 xml:space="preserve"> et C</w:t>
      </w:r>
      <w:r w:rsidRPr="007D4536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fr-FR"/>
        </w:rPr>
        <w:t>ivique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. </w:t>
      </w:r>
      <w:r w:rsidR="009564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(</w:t>
      </w:r>
      <w:r w:rsidR="00645E0E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Cependant, d’autres matières peuvent être mobilisées comme le français avec l’étude des styles d’écriture, les langues pour le travail de présentation vidéo, l’EPS pour le positionnement dans le champ d’une caméra…</w:t>
      </w:r>
      <w:r w:rsidR="0095642A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)</w:t>
      </w:r>
    </w:p>
    <w:p w:rsidR="00A4065F" w:rsidRPr="007D4536" w:rsidRDefault="00FA6BCB" w:rsidP="00645E0E">
      <w:pPr>
        <w:spacing w:after="0"/>
        <w:ind w:firstLine="708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Au sein du cycle 4, le projet 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présenté </w:t>
      </w:r>
      <w:r w:rsidR="006D2B4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est </w:t>
      </w:r>
      <w:r w:rsidR="008C27C4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travaillé </w:t>
      </w:r>
      <w:r w:rsidR="006D2B4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sur la thématique</w:t>
      </w:r>
      <w:r w:rsidR="00645E0E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d’</w:t>
      </w:r>
      <w:r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EPI </w:t>
      </w:r>
      <w:r w:rsidR="00A4065F" w:rsidRPr="007D453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de la </w:t>
      </w:r>
      <w:r w:rsidR="00A4065F" w:rsidRPr="007D4536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fr-FR"/>
        </w:rPr>
        <w:t>« </w:t>
      </w:r>
      <w:r w:rsidRPr="007D4536">
        <w:rPr>
          <w:rFonts w:ascii="Calibri" w:hAnsi="Calibri" w:cs="Calibri"/>
          <w:b/>
          <w:i/>
          <w:color w:val="000000" w:themeColor="text1"/>
          <w:sz w:val="22"/>
          <w:szCs w:val="22"/>
        </w:rPr>
        <w:t>Transition écologique et développement durable</w:t>
      </w:r>
      <w:r w:rsidR="00A4065F" w:rsidRPr="007D4536">
        <w:rPr>
          <w:rFonts w:ascii="Calibri" w:hAnsi="Calibri" w:cs="Calibri"/>
          <w:b/>
          <w:i/>
          <w:color w:val="000000" w:themeColor="text1"/>
          <w:sz w:val="22"/>
          <w:szCs w:val="22"/>
        </w:rPr>
        <w:t> »</w:t>
      </w:r>
      <w:r w:rsidR="006D2B4F" w:rsidRPr="007D4536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6D2B4F" w:rsidRPr="007D4536">
        <w:rPr>
          <w:rFonts w:ascii="Calibri" w:hAnsi="Calibri" w:cs="Calibri"/>
          <w:color w:val="000000" w:themeColor="text1"/>
          <w:sz w:val="22"/>
          <w:szCs w:val="22"/>
        </w:rPr>
        <w:t>qui se</w:t>
      </w:r>
      <w:r w:rsidR="006D2B4F" w:rsidRPr="007D4536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A4065F" w:rsidRPr="007D4536">
        <w:rPr>
          <w:rFonts w:ascii="Calibri" w:hAnsi="Calibri" w:cs="Calibri"/>
          <w:color w:val="000000" w:themeColor="text1"/>
          <w:sz w:val="22"/>
          <w:szCs w:val="22"/>
        </w:rPr>
        <w:t xml:space="preserve">trouve être centrale en géographie </w:t>
      </w:r>
      <w:r w:rsidR="006D2B4F" w:rsidRPr="007D4536">
        <w:rPr>
          <w:rFonts w:ascii="Calibri" w:hAnsi="Calibri" w:cs="Calibri"/>
          <w:color w:val="000000" w:themeColor="text1"/>
          <w:sz w:val="22"/>
          <w:szCs w:val="22"/>
        </w:rPr>
        <w:t>en 5</w:t>
      </w:r>
      <w:r w:rsidR="006D2B4F" w:rsidRPr="007D453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e</w:t>
      </w:r>
      <w:r w:rsidR="006D2B4F" w:rsidRPr="007D453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0D2DE9" w:rsidRPr="007D4536" w:rsidRDefault="000D2DE9" w:rsidP="00740773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2"/>
        </w:rPr>
      </w:pPr>
    </w:p>
    <w:p w:rsidR="00645E0E" w:rsidRPr="007D4536" w:rsidRDefault="00431B29" w:rsidP="00645E0E">
      <w:pPr>
        <w:ind w:firstLine="708"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7D4536">
        <w:rPr>
          <w:rFonts w:asciiTheme="majorHAnsi" w:hAnsiTheme="majorHAnsi" w:cstheme="majorHAnsi"/>
          <w:color w:val="000000" w:themeColor="text1"/>
          <w:sz w:val="22"/>
        </w:rPr>
        <w:t>Le projet débute</w:t>
      </w:r>
      <w:r w:rsidR="00573D2E" w:rsidRPr="007D4536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Pr="007D4536">
        <w:rPr>
          <w:rFonts w:asciiTheme="majorHAnsi" w:hAnsiTheme="majorHAnsi" w:cstheme="majorHAnsi"/>
          <w:color w:val="000000" w:themeColor="text1"/>
          <w:sz w:val="22"/>
        </w:rPr>
        <w:t xml:space="preserve">en </w:t>
      </w:r>
      <w:r w:rsidRPr="007D4536">
        <w:rPr>
          <w:rFonts w:asciiTheme="majorHAnsi" w:hAnsiTheme="majorHAnsi" w:cstheme="majorHAnsi"/>
          <w:b/>
          <w:color w:val="000000" w:themeColor="text1"/>
          <w:sz w:val="22"/>
        </w:rPr>
        <w:t>géographie</w:t>
      </w:r>
      <w:r w:rsidRPr="007D4536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040AEC" w:rsidRPr="007D4536">
        <w:rPr>
          <w:rFonts w:asciiTheme="majorHAnsi" w:hAnsiTheme="majorHAnsi" w:cstheme="majorHAnsi"/>
          <w:color w:val="000000" w:themeColor="text1"/>
          <w:sz w:val="22"/>
        </w:rPr>
        <w:t xml:space="preserve">avec la mise en œuvre du </w:t>
      </w:r>
      <w:r w:rsidR="00014DEC" w:rsidRPr="007D4536">
        <w:rPr>
          <w:rFonts w:asciiTheme="majorHAnsi" w:hAnsiTheme="majorHAnsi" w:cstheme="majorHAnsi"/>
          <w:b/>
          <w:color w:val="000000" w:themeColor="text1"/>
          <w:sz w:val="22"/>
        </w:rPr>
        <w:t>Chapitre 1 du thème 3 : « Le changement global et ses principaux effets géographiques régionaux »</w:t>
      </w:r>
      <w:r w:rsidR="00014DEC" w:rsidRPr="007D4536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040AEC" w:rsidRPr="007D4536">
        <w:rPr>
          <w:rFonts w:asciiTheme="majorHAnsi" w:hAnsiTheme="majorHAnsi" w:cstheme="majorHAnsi"/>
          <w:color w:val="000000" w:themeColor="text1"/>
          <w:sz w:val="22"/>
        </w:rPr>
        <w:t xml:space="preserve"> et en </w:t>
      </w:r>
      <w:r w:rsidR="00040AEC" w:rsidRPr="007D4536">
        <w:rPr>
          <w:rFonts w:asciiTheme="majorHAnsi" w:hAnsiTheme="majorHAnsi" w:cstheme="majorHAnsi"/>
          <w:b/>
          <w:color w:val="000000" w:themeColor="text1"/>
          <w:sz w:val="22"/>
        </w:rPr>
        <w:t>SVT</w:t>
      </w:r>
      <w:r w:rsidR="00014DEC" w:rsidRPr="007D4536">
        <w:rPr>
          <w:rFonts w:asciiTheme="majorHAnsi" w:hAnsiTheme="majorHAnsi" w:cstheme="majorHAnsi"/>
          <w:color w:val="000000" w:themeColor="text1"/>
          <w:sz w:val="22"/>
        </w:rPr>
        <w:t xml:space="preserve"> avec le</w:t>
      </w:r>
      <w:r w:rsidR="00040AEC" w:rsidRPr="007D4536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040AEC" w:rsidRPr="007D4536">
        <w:rPr>
          <w:rFonts w:asciiTheme="majorHAnsi" w:hAnsiTheme="majorHAnsi" w:cstheme="majorHAnsi"/>
          <w:b/>
          <w:color w:val="000000" w:themeColor="text1"/>
          <w:sz w:val="22"/>
        </w:rPr>
        <w:t>thème 1 : « la planète Terre, l’en</w:t>
      </w:r>
      <w:r w:rsidR="00014DEC" w:rsidRPr="007D4536">
        <w:rPr>
          <w:rFonts w:asciiTheme="majorHAnsi" w:hAnsiTheme="majorHAnsi" w:cstheme="majorHAnsi"/>
          <w:b/>
          <w:color w:val="000000" w:themeColor="text1"/>
          <w:sz w:val="22"/>
        </w:rPr>
        <w:t>vironnement et l’action humaine »</w:t>
      </w:r>
      <w:r w:rsidR="00573D2E" w:rsidRPr="007D4536">
        <w:rPr>
          <w:rFonts w:asciiTheme="majorHAnsi" w:hAnsiTheme="majorHAnsi" w:cstheme="majorHAnsi"/>
          <w:b/>
          <w:color w:val="000000" w:themeColor="text1"/>
          <w:sz w:val="22"/>
        </w:rPr>
        <w:t xml:space="preserve"> </w:t>
      </w:r>
    </w:p>
    <w:p w:rsidR="00786D26" w:rsidRPr="007D4536" w:rsidRDefault="00573D2E" w:rsidP="00645E0E">
      <w:pPr>
        <w:ind w:firstLine="708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7D4536">
        <w:rPr>
          <w:rFonts w:asciiTheme="majorHAnsi" w:hAnsiTheme="majorHAnsi" w:cstheme="majorHAnsi"/>
          <w:color w:val="000000" w:themeColor="text1"/>
          <w:sz w:val="22"/>
        </w:rPr>
        <w:t>Au sein de ces deux disciplines, l</w:t>
      </w:r>
      <w:r w:rsidR="006F0429" w:rsidRPr="007D4536">
        <w:rPr>
          <w:rFonts w:asciiTheme="majorHAnsi" w:hAnsiTheme="majorHAnsi" w:cstheme="majorHAnsi"/>
          <w:color w:val="000000" w:themeColor="text1"/>
          <w:sz w:val="22"/>
        </w:rPr>
        <w:t>es élèves s’interrogent et émettent des hypothèses aux</w:t>
      </w:r>
      <w:r w:rsidR="00645E0E" w:rsidRPr="007D4536">
        <w:rPr>
          <w:rFonts w:asciiTheme="majorHAnsi" w:hAnsiTheme="majorHAnsi" w:cstheme="majorHAnsi"/>
          <w:color w:val="000000" w:themeColor="text1"/>
          <w:sz w:val="22"/>
        </w:rPr>
        <w:t>quelles ils répondront durant les</w:t>
      </w:r>
      <w:r w:rsidR="006F0429" w:rsidRPr="007D4536">
        <w:rPr>
          <w:rFonts w:asciiTheme="majorHAnsi" w:hAnsiTheme="majorHAnsi" w:cstheme="majorHAnsi"/>
          <w:color w:val="000000" w:themeColor="text1"/>
          <w:sz w:val="22"/>
        </w:rPr>
        <w:t xml:space="preserve"> séance</w:t>
      </w:r>
      <w:r w:rsidR="00645E0E" w:rsidRPr="007D4536">
        <w:rPr>
          <w:rFonts w:asciiTheme="majorHAnsi" w:hAnsiTheme="majorHAnsi" w:cstheme="majorHAnsi"/>
          <w:color w:val="000000" w:themeColor="text1"/>
          <w:sz w:val="22"/>
        </w:rPr>
        <w:t>s</w:t>
      </w:r>
      <w:r w:rsidR="006F0429" w:rsidRPr="007D4536">
        <w:rPr>
          <w:rFonts w:asciiTheme="majorHAnsi" w:hAnsiTheme="majorHAnsi" w:cstheme="majorHAnsi"/>
          <w:color w:val="000000" w:themeColor="text1"/>
          <w:sz w:val="22"/>
        </w:rPr>
        <w:t xml:space="preserve"> : </w:t>
      </w:r>
      <w:r w:rsidR="00786D26" w:rsidRPr="007D4536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:rsidR="009A7CD6" w:rsidRPr="007D4536" w:rsidRDefault="006F0429" w:rsidP="009A7CD6">
      <w:pPr>
        <w:pStyle w:val="Sansinterligne"/>
        <w:numPr>
          <w:ilvl w:val="0"/>
          <w:numId w:val="27"/>
        </w:num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7D4536">
        <w:rPr>
          <w:rFonts w:asciiTheme="majorHAnsi" w:hAnsiTheme="majorHAnsi" w:cstheme="majorHAnsi"/>
          <w:b/>
          <w:color w:val="000000" w:themeColor="text1"/>
          <w:u w:val="single"/>
        </w:rPr>
        <w:t>En géographie</w:t>
      </w:r>
      <w:r w:rsidR="00F4156B" w:rsidRPr="007D4536">
        <w:rPr>
          <w:rFonts w:asciiTheme="majorHAnsi" w:hAnsiTheme="majorHAnsi" w:cstheme="majorHAnsi"/>
          <w:b/>
          <w:color w:val="000000" w:themeColor="text1"/>
          <w:u w:val="single"/>
        </w:rPr>
        <w:t xml:space="preserve"> (étude de cas)</w:t>
      </w:r>
      <w:r w:rsidRPr="007D4536">
        <w:rPr>
          <w:rFonts w:asciiTheme="majorHAnsi" w:hAnsiTheme="majorHAnsi" w:cstheme="majorHAnsi"/>
          <w:b/>
          <w:color w:val="000000" w:themeColor="text1"/>
          <w:u w:val="single"/>
        </w:rPr>
        <w:t xml:space="preserve"> : </w:t>
      </w:r>
    </w:p>
    <w:p w:rsidR="009A7CD6" w:rsidRPr="007D4536" w:rsidRDefault="009A7CD6" w:rsidP="00ED0956">
      <w:pPr>
        <w:pStyle w:val="Sansinterligne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7D4536">
        <w:rPr>
          <w:rFonts w:asciiTheme="majorHAnsi" w:hAnsiTheme="majorHAnsi" w:cstheme="majorHAnsi"/>
          <w:b/>
          <w:color w:val="000000" w:themeColor="text1"/>
        </w:rPr>
        <w:t>Séances d’enseignement disciplinaire d’1 h pour chacune des hypothèses</w:t>
      </w:r>
    </w:p>
    <w:p w:rsidR="00ED0956" w:rsidRPr="00ED0956" w:rsidRDefault="00ED0956" w:rsidP="00ED0956">
      <w:pPr>
        <w:pStyle w:val="Defaul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ED0956">
        <w:rPr>
          <w:rFonts w:asciiTheme="majorHAnsi" w:hAnsiTheme="majorHAnsi" w:cstheme="majorHAnsi"/>
          <w:sz w:val="22"/>
          <w:szCs w:val="22"/>
          <w:u w:val="single"/>
        </w:rPr>
        <w:t>A quels risques naturels doivent faire face les habitants des îles Kiribati ?</w:t>
      </w:r>
    </w:p>
    <w:p w:rsidR="00ED0956" w:rsidRPr="00ED0956" w:rsidRDefault="00ED0956" w:rsidP="00ED095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D0956">
        <w:rPr>
          <w:rFonts w:asciiTheme="majorHAnsi" w:hAnsiTheme="majorHAnsi" w:cstheme="majorHAnsi"/>
          <w:sz w:val="22"/>
          <w:szCs w:val="22"/>
        </w:rPr>
        <w:t>Je pense que les habitants des îles sont soumis à de nombreux risques : montée des eaux…</w:t>
      </w:r>
    </w:p>
    <w:p w:rsidR="00ED0956" w:rsidRPr="00ED0956" w:rsidRDefault="00ED0956" w:rsidP="00ED0956">
      <w:pPr>
        <w:pStyle w:val="Defaul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ED0956">
        <w:rPr>
          <w:rFonts w:asciiTheme="majorHAnsi" w:hAnsiTheme="majorHAnsi" w:cstheme="majorHAnsi"/>
          <w:sz w:val="22"/>
          <w:szCs w:val="22"/>
          <w:u w:val="single"/>
        </w:rPr>
        <w:t xml:space="preserve">Mais est ce que les populations des îles Kiribati (et des îles du Pacifique) sont adaptées aux risques? </w:t>
      </w:r>
    </w:p>
    <w:p w:rsidR="00ED0956" w:rsidRPr="00ED0956" w:rsidRDefault="00ED0956" w:rsidP="00ED095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D0956">
        <w:rPr>
          <w:rFonts w:asciiTheme="majorHAnsi" w:hAnsiTheme="majorHAnsi" w:cstheme="majorHAnsi"/>
          <w:sz w:val="22"/>
          <w:szCs w:val="22"/>
        </w:rPr>
        <w:t xml:space="preserve">Je pense que les populations se sont adaptées aux risques naturels et qu’il existe des moyens de protection. </w:t>
      </w:r>
    </w:p>
    <w:p w:rsidR="00ED0956" w:rsidRPr="00ED0956" w:rsidRDefault="00ED0956" w:rsidP="00ED0956">
      <w:pPr>
        <w:pStyle w:val="Defaul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ED0956">
        <w:rPr>
          <w:rFonts w:asciiTheme="majorHAnsi" w:hAnsiTheme="majorHAnsi" w:cstheme="majorHAnsi"/>
          <w:sz w:val="22"/>
          <w:szCs w:val="22"/>
          <w:u w:val="single"/>
        </w:rPr>
        <w:t>Est ce que l’élévation du niveau de l’océan va faire disparaître les îles Kiribati, toutes les îles du Pacifique ?</w:t>
      </w:r>
    </w:p>
    <w:p w:rsidR="006F0429" w:rsidRDefault="00ED0956" w:rsidP="00ED0956">
      <w:pPr>
        <w:pStyle w:val="Sansinterligne"/>
        <w:jc w:val="both"/>
        <w:rPr>
          <w:rFonts w:asciiTheme="majorHAnsi" w:hAnsiTheme="majorHAnsi" w:cstheme="majorHAnsi"/>
        </w:rPr>
      </w:pPr>
      <w:r w:rsidRPr="00ED0956">
        <w:rPr>
          <w:rFonts w:asciiTheme="majorHAnsi" w:hAnsiTheme="majorHAnsi" w:cstheme="majorHAnsi"/>
        </w:rPr>
        <w:t>Je pense que l’élévation du niveau de la mer impactera différemment les îles et que les habitants des Kiribati ont des moyens de protection efficaces.</w:t>
      </w:r>
    </w:p>
    <w:p w:rsidR="00ED0956" w:rsidRPr="00ED0956" w:rsidRDefault="00ED0956" w:rsidP="00ED0956">
      <w:pPr>
        <w:pStyle w:val="Sansinterligne"/>
        <w:jc w:val="both"/>
        <w:rPr>
          <w:rFonts w:asciiTheme="majorHAnsi" w:hAnsiTheme="majorHAnsi" w:cstheme="majorHAnsi"/>
          <w:color w:val="000000" w:themeColor="text1"/>
        </w:rPr>
      </w:pPr>
    </w:p>
    <w:p w:rsidR="00040AEC" w:rsidRPr="007D4536" w:rsidRDefault="006F0429" w:rsidP="00ED0956">
      <w:pPr>
        <w:pStyle w:val="Sansinterligne"/>
        <w:numPr>
          <w:ilvl w:val="0"/>
          <w:numId w:val="27"/>
        </w:numPr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7D4536">
        <w:rPr>
          <w:rFonts w:asciiTheme="majorHAnsi" w:hAnsiTheme="majorHAnsi" w:cstheme="majorHAnsi"/>
          <w:b/>
          <w:color w:val="000000" w:themeColor="text1"/>
          <w:u w:val="single"/>
        </w:rPr>
        <w:t xml:space="preserve">En SVT : </w:t>
      </w:r>
    </w:p>
    <w:p w:rsidR="00F4156B" w:rsidRPr="007D4536" w:rsidRDefault="00F4156B" w:rsidP="00ED0956">
      <w:pPr>
        <w:pStyle w:val="Sansinterligne"/>
        <w:ind w:left="360"/>
        <w:jc w:val="both"/>
        <w:rPr>
          <w:rFonts w:asciiTheme="majorHAnsi" w:hAnsiTheme="majorHAnsi" w:cstheme="majorHAnsi"/>
          <w:b/>
          <w:color w:val="000000" w:themeColor="text1"/>
        </w:rPr>
      </w:pPr>
      <w:r w:rsidRPr="007D4536">
        <w:rPr>
          <w:rFonts w:asciiTheme="majorHAnsi" w:hAnsiTheme="majorHAnsi" w:cstheme="majorHAnsi"/>
          <w:b/>
          <w:color w:val="000000" w:themeColor="text1"/>
        </w:rPr>
        <w:t>Séances d’enseignement disciplinaire d’1h30  pour chacune des hypothèses</w:t>
      </w:r>
    </w:p>
    <w:p w:rsidR="006F0429" w:rsidRPr="007D4536" w:rsidRDefault="00F4156B" w:rsidP="00ED0956">
      <w:pPr>
        <w:pStyle w:val="Sansinterligne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7D4536">
        <w:rPr>
          <w:rFonts w:asciiTheme="majorHAnsi" w:hAnsiTheme="majorHAnsi" w:cstheme="majorHAnsi"/>
          <w:color w:val="000000" w:themeColor="text1"/>
          <w:u w:val="single"/>
        </w:rPr>
        <w:t>Quel est le lien entre le changement climatique et l’élévation du niveau des océans ?</w:t>
      </w:r>
      <w:r w:rsidR="006F0429" w:rsidRPr="007D4536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</w:p>
    <w:p w:rsidR="006F0429" w:rsidRPr="007D4536" w:rsidRDefault="006F0429" w:rsidP="00ED0956">
      <w:pPr>
        <w:pStyle w:val="Sansinterligne"/>
        <w:jc w:val="both"/>
        <w:rPr>
          <w:rFonts w:asciiTheme="majorHAnsi" w:hAnsiTheme="majorHAnsi" w:cstheme="majorHAnsi"/>
          <w:color w:val="000000" w:themeColor="text1"/>
        </w:rPr>
      </w:pPr>
      <w:r w:rsidRPr="007D4536">
        <w:rPr>
          <w:rFonts w:asciiTheme="majorHAnsi" w:hAnsiTheme="majorHAnsi" w:cstheme="majorHAnsi"/>
          <w:color w:val="000000" w:themeColor="text1"/>
        </w:rPr>
        <w:t xml:space="preserve">Je pense que </w:t>
      </w:r>
      <w:r w:rsidR="00F4156B" w:rsidRPr="007D4536">
        <w:rPr>
          <w:rFonts w:asciiTheme="majorHAnsi" w:hAnsiTheme="majorHAnsi" w:cstheme="majorHAnsi"/>
          <w:color w:val="000000" w:themeColor="text1"/>
        </w:rPr>
        <w:t xml:space="preserve">l’élévation du niveau des océans est due au </w:t>
      </w:r>
      <w:r w:rsidRPr="007D4536">
        <w:rPr>
          <w:rFonts w:asciiTheme="majorHAnsi" w:hAnsiTheme="majorHAnsi" w:cstheme="majorHAnsi"/>
          <w:color w:val="000000" w:themeColor="text1"/>
        </w:rPr>
        <w:t>réchauffement climatique.</w:t>
      </w:r>
    </w:p>
    <w:p w:rsidR="006F0429" w:rsidRPr="007D4536" w:rsidRDefault="006F0429" w:rsidP="00ED0956">
      <w:pPr>
        <w:pStyle w:val="Sansinterligne"/>
        <w:jc w:val="both"/>
        <w:rPr>
          <w:rFonts w:asciiTheme="majorHAnsi" w:hAnsiTheme="majorHAnsi" w:cstheme="majorHAnsi"/>
          <w:color w:val="000000" w:themeColor="text1"/>
        </w:rPr>
      </w:pPr>
      <w:r w:rsidRPr="007D4536">
        <w:rPr>
          <w:rFonts w:asciiTheme="majorHAnsi" w:hAnsiTheme="majorHAnsi" w:cstheme="majorHAnsi"/>
          <w:color w:val="000000" w:themeColor="text1"/>
        </w:rPr>
        <w:t>Je pense que c’est à cause de la fonte des glaces (la banquise, les glaciers).</w:t>
      </w:r>
    </w:p>
    <w:p w:rsidR="006F0429" w:rsidRPr="007D4536" w:rsidRDefault="006F0429" w:rsidP="00ED0956">
      <w:pPr>
        <w:pStyle w:val="Sansinterligne"/>
        <w:jc w:val="both"/>
        <w:rPr>
          <w:rFonts w:asciiTheme="majorHAnsi" w:hAnsiTheme="majorHAnsi" w:cstheme="majorHAnsi"/>
          <w:color w:val="000000" w:themeColor="text1"/>
        </w:rPr>
      </w:pPr>
      <w:r w:rsidRPr="007D4536">
        <w:rPr>
          <w:rFonts w:asciiTheme="majorHAnsi" w:hAnsiTheme="majorHAnsi" w:cstheme="majorHAnsi"/>
          <w:color w:val="000000" w:themeColor="text1"/>
        </w:rPr>
        <w:t>Je pense que cela est dû à dilatation des océans.</w:t>
      </w:r>
    </w:p>
    <w:p w:rsidR="006F0429" w:rsidRPr="007D4536" w:rsidRDefault="006F0429" w:rsidP="006F0429">
      <w:pPr>
        <w:spacing w:after="0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1B43F1" w:rsidRPr="007D4536" w:rsidRDefault="00F4156B" w:rsidP="00740773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Lors d’une séance en </w:t>
      </w:r>
      <w:proofErr w:type="spellStart"/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>coenseignement</w:t>
      </w:r>
      <w:proofErr w:type="spellEnd"/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(SVT-Géographie),  l</w:t>
      </w:r>
      <w:r w:rsidR="00573D2E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 élèves </w:t>
      </w:r>
      <w:r w:rsidR="001B43F1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mesurent  sur des </w:t>
      </w:r>
      <w:r w:rsidR="001B43F1" w:rsidRPr="007D45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fr-FR"/>
        </w:rPr>
        <w:t xml:space="preserve">maquettes à la topographie et aux aménagements différents, </w:t>
      </w:r>
      <w:r w:rsidR="001B43F1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>la vulnérabilité et la résilience des habitants des îles du Pacifique face  à l’élévation du niveau de l’océan</w:t>
      </w:r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Ils réalisent un diaporama de leurs recherches. </w:t>
      </w:r>
    </w:p>
    <w:p w:rsidR="00D8453C" w:rsidRPr="007D4536" w:rsidRDefault="001B43F1" w:rsidP="00740773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Enfin, en </w:t>
      </w:r>
      <w:r w:rsidRPr="007D453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Enseignement Moral</w:t>
      </w:r>
      <w:r w:rsidR="00573D2E" w:rsidRPr="007D453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et Civique</w:t>
      </w:r>
      <w:r w:rsidR="00F4156B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ils travaillent sur </w:t>
      </w:r>
      <w:r w:rsidR="00FE15E1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  thème de  </w:t>
      </w:r>
      <w:r w:rsidR="00FE15E1" w:rsidRPr="007D45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« La sensibilité : soi et les autres »</w:t>
      </w:r>
      <w:r w:rsidR="00B75290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et sur</w:t>
      </w:r>
      <w:r w:rsidR="00FE15E1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tout celui de </w:t>
      </w:r>
      <w:r w:rsidR="00FE15E1" w:rsidRPr="007D45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« L’engagement : agir individuellement et collectivement »</w:t>
      </w:r>
      <w:r w:rsidR="00D93766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F4156B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pour réaliser</w:t>
      </w:r>
      <w:r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 jeu de société sur les risques, la vulnérabilité et la résilience des îles du Pacifique.</w:t>
      </w:r>
      <w:r w:rsidR="00F4156B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5642A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F4156B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>Le tournage et le montage de la vidéo sont également produits.</w:t>
      </w:r>
      <w:r w:rsidR="0095642A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F4156B" w:rsidRPr="007D45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B7152D" w:rsidRPr="0018696B" w:rsidRDefault="00B7152D" w:rsidP="00740773">
      <w:pPr>
        <w:spacing w:after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8696B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Pour aller plus loin : </w:t>
      </w:r>
    </w:p>
    <w:p w:rsidR="00425145" w:rsidRPr="0018696B" w:rsidRDefault="00425145" w:rsidP="00425145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18696B">
        <w:rPr>
          <w:rFonts w:ascii="Calibri" w:hAnsi="Calibri" w:cs="Calibri"/>
          <w:b/>
          <w:sz w:val="22"/>
          <w:szCs w:val="22"/>
        </w:rPr>
        <w:t>Documentaire :</w:t>
      </w:r>
    </w:p>
    <w:p w:rsidR="00B7152D" w:rsidRPr="0018696B" w:rsidRDefault="00B7152D" w:rsidP="003164D4">
      <w:pPr>
        <w:pStyle w:val="Paragraphedeliste"/>
        <w:numPr>
          <w:ilvl w:val="0"/>
          <w:numId w:val="33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 xml:space="preserve">Le documentaire </w:t>
      </w:r>
      <w:r w:rsidRPr="0018696B">
        <w:rPr>
          <w:rFonts w:asciiTheme="majorHAnsi" w:hAnsiTheme="majorHAnsi" w:cstheme="majorHAnsi"/>
          <w:i/>
          <w:sz w:val="22"/>
          <w:szCs w:val="22"/>
        </w:rPr>
        <w:t xml:space="preserve">Planète océan </w:t>
      </w:r>
      <w:r w:rsidRPr="0018696B">
        <w:rPr>
          <w:rFonts w:asciiTheme="majorHAnsi" w:hAnsiTheme="majorHAnsi" w:cstheme="majorHAnsi"/>
          <w:sz w:val="22"/>
          <w:szCs w:val="22"/>
        </w:rPr>
        <w:t xml:space="preserve">de 2012, en association avec </w:t>
      </w:r>
      <w:r w:rsidRPr="0018696B">
        <w:rPr>
          <w:rFonts w:asciiTheme="majorHAnsi" w:hAnsiTheme="majorHAnsi" w:cstheme="majorHAnsi"/>
          <w:i/>
          <w:sz w:val="22"/>
          <w:szCs w:val="22"/>
        </w:rPr>
        <w:t>Tara expéditions</w:t>
      </w:r>
      <w:r w:rsidRPr="0018696B">
        <w:rPr>
          <w:rFonts w:asciiTheme="majorHAnsi" w:hAnsiTheme="majorHAnsi" w:cstheme="majorHAnsi"/>
          <w:sz w:val="22"/>
          <w:szCs w:val="22"/>
        </w:rPr>
        <w:t xml:space="preserve"> aborde les impacts des activités humaines sur les océans et le climat. Yann Arthus Bertrand et Michael </w:t>
      </w:r>
      <w:proofErr w:type="spellStart"/>
      <w:r w:rsidRPr="0018696B">
        <w:rPr>
          <w:rFonts w:asciiTheme="majorHAnsi" w:hAnsiTheme="majorHAnsi" w:cstheme="majorHAnsi"/>
          <w:sz w:val="22"/>
          <w:szCs w:val="22"/>
        </w:rPr>
        <w:t>Pitiot</w:t>
      </w:r>
      <w:proofErr w:type="spellEnd"/>
      <w:r w:rsidRPr="0018696B">
        <w:rPr>
          <w:rFonts w:asciiTheme="majorHAnsi" w:hAnsiTheme="majorHAnsi" w:cstheme="majorHAnsi"/>
          <w:sz w:val="22"/>
          <w:szCs w:val="22"/>
        </w:rPr>
        <w:t xml:space="preserve"> expliquent les travers de la surexploitation des ressources marines et préconisent la préservation des océans.  </w:t>
      </w:r>
    </w:p>
    <w:p w:rsidR="00B7152D" w:rsidRPr="0018696B" w:rsidRDefault="0053304D" w:rsidP="00740773">
      <w:pPr>
        <w:spacing w:after="0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hyperlink r:id="rId6" w:history="1">
        <w:r w:rsidR="00B7152D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http://oceans.taraexpeditions.org/mediatheque/films/planete-ocean/</w:t>
        </w:r>
      </w:hyperlink>
    </w:p>
    <w:p w:rsidR="00B7152D" w:rsidRPr="0018696B" w:rsidRDefault="00B7152D" w:rsidP="00740773">
      <w:pPr>
        <w:pStyle w:val="Sansinterligne"/>
        <w:jc w:val="both"/>
        <w:rPr>
          <w:rFonts w:asciiTheme="majorHAnsi" w:hAnsiTheme="majorHAnsi" w:cstheme="majorHAnsi"/>
        </w:rPr>
      </w:pPr>
    </w:p>
    <w:p w:rsidR="003164D4" w:rsidRPr="0018696B" w:rsidRDefault="003164D4" w:rsidP="003164D4">
      <w:pPr>
        <w:pStyle w:val="Sansinterligne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18696B">
        <w:rPr>
          <w:rFonts w:asciiTheme="majorHAnsi" w:hAnsiTheme="majorHAnsi" w:cstheme="majorHAnsi"/>
        </w:rPr>
        <w:t xml:space="preserve">Deux vidéos de 3 minutes des </w:t>
      </w:r>
      <w:r w:rsidRPr="0018696B">
        <w:rPr>
          <w:rFonts w:asciiTheme="majorHAnsi" w:hAnsiTheme="majorHAnsi" w:cstheme="majorHAnsi"/>
          <w:i/>
        </w:rPr>
        <w:t>Dessous de l’océan</w:t>
      </w:r>
      <w:r w:rsidRPr="0018696B">
        <w:rPr>
          <w:rFonts w:asciiTheme="majorHAnsi" w:hAnsiTheme="majorHAnsi" w:cstheme="majorHAnsi"/>
        </w:rPr>
        <w:t xml:space="preserve"> sur les petites îles vulnérables et sur la montée des eaux. </w:t>
      </w:r>
    </w:p>
    <w:p w:rsidR="003164D4" w:rsidRPr="0018696B" w:rsidRDefault="0053304D" w:rsidP="00740773">
      <w:pPr>
        <w:pStyle w:val="Sansinterligne"/>
        <w:jc w:val="both"/>
        <w:rPr>
          <w:rFonts w:asciiTheme="majorHAnsi" w:hAnsiTheme="majorHAnsi" w:cstheme="majorHAnsi"/>
        </w:rPr>
      </w:pPr>
      <w:hyperlink r:id="rId7" w:history="1">
        <w:r w:rsidR="003164D4" w:rsidRPr="0018696B">
          <w:rPr>
            <w:rStyle w:val="Lienhypertexte"/>
            <w:rFonts w:asciiTheme="majorHAnsi" w:hAnsiTheme="majorHAnsi" w:cstheme="majorHAnsi"/>
            <w:color w:val="auto"/>
          </w:rPr>
          <w:t>https://www.youtube.com/watch?v=6k0MBQTWbEY</w:t>
        </w:r>
      </w:hyperlink>
    </w:p>
    <w:p w:rsidR="003164D4" w:rsidRPr="0018696B" w:rsidRDefault="0053304D" w:rsidP="00740773">
      <w:pPr>
        <w:pStyle w:val="Sansinterligne"/>
        <w:jc w:val="both"/>
        <w:rPr>
          <w:rFonts w:asciiTheme="majorHAnsi" w:hAnsiTheme="majorHAnsi" w:cstheme="majorHAnsi"/>
        </w:rPr>
      </w:pPr>
      <w:hyperlink r:id="rId8" w:history="1">
        <w:r w:rsidR="003164D4" w:rsidRPr="0018696B">
          <w:rPr>
            <w:rStyle w:val="Lienhypertexte"/>
            <w:rFonts w:asciiTheme="majorHAnsi" w:hAnsiTheme="majorHAnsi" w:cstheme="majorHAnsi"/>
            <w:color w:val="auto"/>
          </w:rPr>
          <w:t>https://www.youtube.com/watch?v=RTYZp-9BtrE</w:t>
        </w:r>
      </w:hyperlink>
    </w:p>
    <w:p w:rsidR="003164D4" w:rsidRPr="0018696B" w:rsidRDefault="003164D4" w:rsidP="00740773">
      <w:pPr>
        <w:pStyle w:val="Sansinterligne"/>
        <w:jc w:val="both"/>
        <w:rPr>
          <w:rFonts w:asciiTheme="majorHAnsi" w:hAnsiTheme="majorHAnsi" w:cstheme="majorHAnsi"/>
        </w:rPr>
      </w:pPr>
    </w:p>
    <w:p w:rsidR="00425145" w:rsidRPr="0018696B" w:rsidRDefault="00425145" w:rsidP="00425145">
      <w:pPr>
        <w:pStyle w:val="Sansinterligne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18696B">
        <w:rPr>
          <w:rFonts w:asciiTheme="majorHAnsi" w:hAnsiTheme="majorHAnsi" w:cstheme="majorHAnsi"/>
          <w:b/>
        </w:rPr>
        <w:t xml:space="preserve">Carte : </w:t>
      </w:r>
    </w:p>
    <w:p w:rsidR="00425145" w:rsidRPr="0018696B" w:rsidRDefault="00425145" w:rsidP="003164D4">
      <w:pPr>
        <w:pStyle w:val="NormalWeb"/>
        <w:numPr>
          <w:ilvl w:val="0"/>
          <w:numId w:val="33"/>
        </w:numPr>
        <w:spacing w:before="2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>Cartes du monde avec simulation d'élévation du niveau de la mer</w:t>
      </w:r>
    </w:p>
    <w:p w:rsidR="00425145" w:rsidRPr="0018696B" w:rsidRDefault="0053304D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  <w:hyperlink r:id="rId9" w:history="1">
        <w:r w:rsidR="00425145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https://www.cresis.ku.edu/content/research/maps</w:t>
        </w:r>
      </w:hyperlink>
    </w:p>
    <w:p w:rsidR="003164D4" w:rsidRPr="0018696B" w:rsidRDefault="003164D4" w:rsidP="00740773">
      <w:pPr>
        <w:pStyle w:val="Sansinterligne"/>
        <w:jc w:val="both"/>
        <w:rPr>
          <w:rFonts w:asciiTheme="majorHAnsi" w:hAnsiTheme="majorHAnsi" w:cstheme="majorHAnsi"/>
        </w:rPr>
      </w:pPr>
    </w:p>
    <w:p w:rsidR="003164D4" w:rsidRPr="0018696B" w:rsidRDefault="003164D4" w:rsidP="003164D4">
      <w:pPr>
        <w:pStyle w:val="Sansinterligne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18696B">
        <w:rPr>
          <w:rFonts w:asciiTheme="majorHAnsi" w:hAnsiTheme="majorHAnsi" w:cstheme="majorHAnsi"/>
        </w:rPr>
        <w:t xml:space="preserve">Article de </w:t>
      </w:r>
      <w:proofErr w:type="spellStart"/>
      <w:r w:rsidRPr="0018696B">
        <w:rPr>
          <w:rFonts w:asciiTheme="majorHAnsi" w:hAnsiTheme="majorHAnsi" w:cstheme="majorHAnsi"/>
        </w:rPr>
        <w:t>Francetvinfo</w:t>
      </w:r>
      <w:proofErr w:type="spellEnd"/>
      <w:r w:rsidRPr="0018696B">
        <w:rPr>
          <w:rFonts w:asciiTheme="majorHAnsi" w:hAnsiTheme="majorHAnsi" w:cstheme="majorHAnsi"/>
        </w:rPr>
        <w:t xml:space="preserve"> avec 9 cartes de simulation de montée des eaux </w:t>
      </w:r>
    </w:p>
    <w:p w:rsidR="003164D4" w:rsidRPr="0018696B" w:rsidRDefault="0053304D" w:rsidP="003164D4">
      <w:pPr>
        <w:pStyle w:val="Sansinterligne"/>
        <w:jc w:val="both"/>
        <w:rPr>
          <w:rFonts w:asciiTheme="majorHAnsi" w:hAnsiTheme="majorHAnsi" w:cstheme="majorHAnsi"/>
        </w:rPr>
      </w:pPr>
      <w:hyperlink r:id="rId10" w:history="1">
        <w:r w:rsidR="003164D4" w:rsidRPr="0018696B">
          <w:rPr>
            <w:rStyle w:val="Lienhypertexte"/>
            <w:rFonts w:asciiTheme="majorHAnsi" w:hAnsiTheme="majorHAnsi" w:cstheme="majorHAnsi"/>
            <w:color w:val="auto"/>
          </w:rPr>
          <w:t>http://www.francetvinfo.fr/meteo/climat/cop21/cartes-neuf-regions-du-monde-menacees-en-cas-de-montee-du-niveau-de-la-mer_1078159.html</w:t>
        </w:r>
      </w:hyperlink>
    </w:p>
    <w:p w:rsidR="003164D4" w:rsidRPr="0018696B" w:rsidRDefault="003164D4" w:rsidP="003164D4">
      <w:pPr>
        <w:pStyle w:val="Sansinterligne"/>
        <w:jc w:val="both"/>
        <w:rPr>
          <w:rFonts w:asciiTheme="majorHAnsi" w:hAnsiTheme="majorHAnsi" w:cstheme="majorHAnsi"/>
        </w:rPr>
      </w:pPr>
    </w:p>
    <w:p w:rsidR="003164D4" w:rsidRPr="0018696B" w:rsidRDefault="003164D4" w:rsidP="003164D4">
      <w:pPr>
        <w:pStyle w:val="Sansinterligne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18696B">
        <w:rPr>
          <w:rFonts w:asciiTheme="majorHAnsi" w:hAnsiTheme="majorHAnsi" w:cstheme="majorHAnsi"/>
        </w:rPr>
        <w:t>Cartes de l’élévation du niveau des océans selon les scénarios du GIEC</w:t>
      </w:r>
    </w:p>
    <w:p w:rsidR="003164D4" w:rsidRPr="0018696B" w:rsidRDefault="0053304D" w:rsidP="003164D4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3164D4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http://ceriscope.sciences-po.fr/environnement/content/elevation-du-niveau-des-oceans-et-vulnerabilite-des-etats-aux-evenements-climatiques</w:t>
        </w:r>
      </w:hyperlink>
    </w:p>
    <w:p w:rsidR="003164D4" w:rsidRPr="0018696B" w:rsidRDefault="003164D4" w:rsidP="003164D4">
      <w:pPr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18696B" w:rsidRPr="0018696B" w:rsidRDefault="0018696B" w:rsidP="0018696B">
      <w:pPr>
        <w:pStyle w:val="Paragraphedeliste"/>
        <w:numPr>
          <w:ilvl w:val="0"/>
          <w:numId w:val="33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 xml:space="preserve">Simulateur de montée des eaux de 0 à 60 mètres. </w:t>
      </w:r>
    </w:p>
    <w:p w:rsidR="0018696B" w:rsidRPr="0018696B" w:rsidRDefault="0053304D" w:rsidP="0018696B">
      <w:pPr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hyperlink r:id="rId12" w:history="1">
        <w:r w:rsidR="0018696B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http://flood.firetree.net/?ll=44.5905,-40.0781&amp;z=14&amp;m=14</w:t>
        </w:r>
      </w:hyperlink>
    </w:p>
    <w:p w:rsidR="0018696B" w:rsidRPr="0018696B" w:rsidRDefault="0018696B" w:rsidP="0018696B">
      <w:pPr>
        <w:pStyle w:val="Paragraphedeliste"/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3164D4" w:rsidRPr="0018696B" w:rsidRDefault="003164D4" w:rsidP="003164D4">
      <w:pPr>
        <w:pStyle w:val="Paragraphedeliste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8696B">
        <w:rPr>
          <w:rFonts w:asciiTheme="majorHAnsi" w:hAnsiTheme="majorHAnsi" w:cstheme="majorHAnsi"/>
          <w:b/>
          <w:sz w:val="22"/>
          <w:szCs w:val="22"/>
        </w:rPr>
        <w:t xml:space="preserve">Article et site : </w:t>
      </w:r>
    </w:p>
    <w:p w:rsidR="00425145" w:rsidRPr="0018696B" w:rsidRDefault="00425145" w:rsidP="003164D4">
      <w:pPr>
        <w:pStyle w:val="NormalWeb"/>
        <w:numPr>
          <w:ilvl w:val="0"/>
          <w:numId w:val="33"/>
        </w:numPr>
        <w:spacing w:before="2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>Indicateurs du niveau marin en France métropolitaine et Polynésie Française</w:t>
      </w:r>
      <w:r w:rsidR="003164D4" w:rsidRPr="0018696B">
        <w:rPr>
          <w:rFonts w:asciiTheme="majorHAnsi" w:hAnsiTheme="majorHAnsi" w:cstheme="majorHAnsi"/>
          <w:sz w:val="22"/>
          <w:szCs w:val="22"/>
        </w:rPr>
        <w:t xml:space="preserve"> : </w:t>
      </w:r>
    </w:p>
    <w:p w:rsidR="00BA72AA" w:rsidRPr="0018696B" w:rsidRDefault="0053304D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  <w:hyperlink r:id="rId13" w:history="1">
        <w:r w:rsidR="00425145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http://www.developpement-durable.gouv.fr/Niveau-de-la-mer-maregraphique.html</w:t>
        </w:r>
      </w:hyperlink>
    </w:p>
    <w:p w:rsidR="00425145" w:rsidRPr="0018696B" w:rsidRDefault="00425145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</w:p>
    <w:p w:rsidR="00425145" w:rsidRPr="0018696B" w:rsidRDefault="00425145" w:rsidP="003164D4">
      <w:pPr>
        <w:pStyle w:val="NormalWeb"/>
        <w:numPr>
          <w:ilvl w:val="0"/>
          <w:numId w:val="33"/>
        </w:numPr>
        <w:spacing w:before="2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 xml:space="preserve">Article de </w:t>
      </w:r>
      <w:proofErr w:type="spellStart"/>
      <w:r w:rsidRPr="0018696B">
        <w:rPr>
          <w:rFonts w:asciiTheme="majorHAnsi" w:hAnsiTheme="majorHAnsi" w:cstheme="majorHAnsi"/>
          <w:sz w:val="22"/>
          <w:szCs w:val="22"/>
        </w:rPr>
        <w:t>Futura</w:t>
      </w:r>
      <w:proofErr w:type="spellEnd"/>
      <w:r w:rsidRPr="0018696B">
        <w:rPr>
          <w:rFonts w:asciiTheme="majorHAnsi" w:hAnsiTheme="majorHAnsi" w:cstheme="majorHAnsi"/>
          <w:sz w:val="22"/>
          <w:szCs w:val="22"/>
        </w:rPr>
        <w:t xml:space="preserve"> Sciences :</w:t>
      </w:r>
    </w:p>
    <w:p w:rsidR="00425145" w:rsidRPr="0018696B" w:rsidRDefault="0053304D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425145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http://www.futura-sciences.com/planete/actualites/rechauffement-climatique-cop-21-hausse-niveau-mer-menace-populations-60711/</w:t>
        </w:r>
      </w:hyperlink>
    </w:p>
    <w:p w:rsidR="00425145" w:rsidRPr="0018696B" w:rsidRDefault="00425145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</w:p>
    <w:p w:rsidR="00425145" w:rsidRPr="0018696B" w:rsidRDefault="00425145" w:rsidP="003164D4">
      <w:pPr>
        <w:pStyle w:val="NormalWeb"/>
        <w:numPr>
          <w:ilvl w:val="0"/>
          <w:numId w:val="33"/>
        </w:numPr>
        <w:spacing w:before="2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>Site web "Le climat en questions" :</w:t>
      </w:r>
    </w:p>
    <w:p w:rsidR="00425145" w:rsidRPr="0018696B" w:rsidRDefault="0053304D" w:rsidP="00425145">
      <w:pPr>
        <w:pStyle w:val="NormalWeb"/>
        <w:spacing w:before="2"/>
        <w:rPr>
          <w:rFonts w:asciiTheme="majorHAnsi" w:hAnsiTheme="majorHAnsi" w:cstheme="majorHAnsi"/>
          <w:sz w:val="22"/>
          <w:szCs w:val="22"/>
        </w:rPr>
      </w:pPr>
      <w:hyperlink r:id="rId15" w:history="1">
        <w:r w:rsidR="00425145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http://www.climat-en-questions.fr/reponse/evolution-actuelle/elevation-niveau-mers-par-anny-cazenave-benoit-meyssignac</w:t>
        </w:r>
      </w:hyperlink>
    </w:p>
    <w:p w:rsidR="00425145" w:rsidRPr="0018696B" w:rsidRDefault="00425145" w:rsidP="00740773">
      <w:pPr>
        <w:pStyle w:val="Sansinterligne"/>
        <w:jc w:val="both"/>
        <w:rPr>
          <w:rFonts w:asciiTheme="majorHAnsi" w:hAnsiTheme="majorHAnsi" w:cstheme="majorHAnsi"/>
        </w:rPr>
      </w:pPr>
    </w:p>
    <w:p w:rsidR="003164D4" w:rsidRPr="0018696B" w:rsidRDefault="003164D4" w:rsidP="003164D4">
      <w:pPr>
        <w:pStyle w:val="Sansinterligne"/>
        <w:numPr>
          <w:ilvl w:val="0"/>
          <w:numId w:val="33"/>
        </w:numPr>
        <w:jc w:val="both"/>
        <w:rPr>
          <w:rFonts w:asciiTheme="majorHAnsi" w:hAnsiTheme="majorHAnsi" w:cstheme="majorHAnsi"/>
        </w:rPr>
      </w:pPr>
      <w:r w:rsidRPr="0018696B">
        <w:rPr>
          <w:rFonts w:asciiTheme="majorHAnsi" w:hAnsiTheme="majorHAnsi" w:cstheme="majorHAnsi"/>
        </w:rPr>
        <w:t xml:space="preserve">Article du monde : </w:t>
      </w:r>
    </w:p>
    <w:p w:rsidR="00B7152D" w:rsidRPr="0018696B" w:rsidRDefault="0053304D" w:rsidP="00740773">
      <w:pPr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hyperlink r:id="rId16" w:history="1">
        <w:r w:rsidR="002B7CEF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http://www.lemonde.fr/planete/article/2016/05/07/changement-climatique-cinq-iles-des-salomon-disparues-sous-les-eaux-du-pacifique_4915360_3244.html</w:t>
        </w:r>
      </w:hyperlink>
    </w:p>
    <w:p w:rsidR="002B7CEF" w:rsidRPr="0018696B" w:rsidRDefault="002B7CEF" w:rsidP="00740773">
      <w:pPr>
        <w:spacing w:after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164D4" w:rsidRPr="0018696B" w:rsidRDefault="003164D4" w:rsidP="003164D4">
      <w:pPr>
        <w:pStyle w:val="Paragraphedeliste"/>
        <w:numPr>
          <w:ilvl w:val="0"/>
          <w:numId w:val="33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>Article de Géoconfluences :</w:t>
      </w:r>
    </w:p>
    <w:p w:rsidR="002B7CEF" w:rsidRPr="0018696B" w:rsidRDefault="0053304D" w:rsidP="00740773">
      <w:pPr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hyperlink r:id="rId17" w:history="1">
        <w:r w:rsidR="00E30087" w:rsidRPr="0018696B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http://geoconfluences.ens-lyon.fr/informations-scientifiques/dossiers-thematiques/oceans-et-mondialisation/corpus-documentaire/Kiribati</w:t>
        </w:r>
      </w:hyperlink>
    </w:p>
    <w:p w:rsidR="00E30087" w:rsidRPr="0018696B" w:rsidRDefault="00E30087">
      <w:pPr>
        <w:spacing w:after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4A57DE" w:rsidRPr="0018696B" w:rsidRDefault="004A57DE" w:rsidP="004A57DE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696B">
        <w:rPr>
          <w:rFonts w:asciiTheme="majorHAnsi" w:hAnsiTheme="majorHAnsi" w:cstheme="majorHAnsi"/>
          <w:sz w:val="22"/>
          <w:szCs w:val="22"/>
        </w:rPr>
        <w:t xml:space="preserve">-Le dossier pédagogique « Océans et Climat » de </w:t>
      </w:r>
      <w:proofErr w:type="spellStart"/>
      <w:r w:rsidRPr="0018696B">
        <w:rPr>
          <w:rFonts w:asciiTheme="majorHAnsi" w:hAnsiTheme="majorHAnsi" w:cstheme="majorHAnsi"/>
          <w:sz w:val="22"/>
          <w:szCs w:val="22"/>
        </w:rPr>
        <w:t>Canopé</w:t>
      </w:r>
      <w:proofErr w:type="spellEnd"/>
      <w:r w:rsidRPr="0018696B">
        <w:rPr>
          <w:rFonts w:asciiTheme="majorHAnsi" w:hAnsiTheme="majorHAnsi" w:cstheme="majorHAnsi"/>
          <w:sz w:val="22"/>
          <w:szCs w:val="22"/>
        </w:rPr>
        <w:t xml:space="preserve"> 92. (</w:t>
      </w:r>
      <w:r w:rsidR="0018696B" w:rsidRPr="0018696B">
        <w:rPr>
          <w:rFonts w:asciiTheme="majorHAnsi" w:hAnsiTheme="majorHAnsi" w:cstheme="majorHAnsi"/>
          <w:sz w:val="22"/>
          <w:szCs w:val="22"/>
        </w:rPr>
        <w:t>Prochainement</w:t>
      </w:r>
      <w:r w:rsidRPr="0018696B">
        <w:rPr>
          <w:rFonts w:asciiTheme="majorHAnsi" w:hAnsiTheme="majorHAnsi" w:cstheme="majorHAnsi"/>
          <w:sz w:val="22"/>
          <w:szCs w:val="22"/>
        </w:rPr>
        <w:t>)</w:t>
      </w:r>
    </w:p>
    <w:sectPr w:rsidR="004A57DE" w:rsidRPr="0018696B" w:rsidSect="00912A6F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hit Hind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3249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4743C"/>
    <w:multiLevelType w:val="hybridMultilevel"/>
    <w:tmpl w:val="56CC3C92"/>
    <w:lvl w:ilvl="0" w:tplc="A432A89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631"/>
    <w:multiLevelType w:val="hybridMultilevel"/>
    <w:tmpl w:val="7D98CA0C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3D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1BCF"/>
    <w:multiLevelType w:val="hybridMultilevel"/>
    <w:tmpl w:val="E488CC1A"/>
    <w:lvl w:ilvl="0" w:tplc="7590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8CF"/>
    <w:multiLevelType w:val="hybridMultilevel"/>
    <w:tmpl w:val="A6E4027C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193365FD"/>
    <w:multiLevelType w:val="hybridMultilevel"/>
    <w:tmpl w:val="C55CD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1ADB"/>
    <w:multiLevelType w:val="hybridMultilevel"/>
    <w:tmpl w:val="0D84E9EA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3A7"/>
    <w:multiLevelType w:val="hybridMultilevel"/>
    <w:tmpl w:val="5BA43DAC"/>
    <w:lvl w:ilvl="0" w:tplc="7764A39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25075"/>
    <w:multiLevelType w:val="hybridMultilevel"/>
    <w:tmpl w:val="9BC8C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E84"/>
    <w:multiLevelType w:val="hybridMultilevel"/>
    <w:tmpl w:val="1C7404D8"/>
    <w:lvl w:ilvl="0" w:tplc="F84AE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5554"/>
    <w:multiLevelType w:val="hybridMultilevel"/>
    <w:tmpl w:val="73EA77F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9EA"/>
    <w:multiLevelType w:val="hybridMultilevel"/>
    <w:tmpl w:val="0D34E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11A28"/>
    <w:multiLevelType w:val="hybridMultilevel"/>
    <w:tmpl w:val="56CC3C92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7B31"/>
    <w:multiLevelType w:val="hybridMultilevel"/>
    <w:tmpl w:val="CEF2C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732FA"/>
    <w:multiLevelType w:val="hybridMultilevel"/>
    <w:tmpl w:val="855819BA"/>
    <w:lvl w:ilvl="0" w:tplc="D21A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262A9"/>
    <w:multiLevelType w:val="hybridMultilevel"/>
    <w:tmpl w:val="8AFE9216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31F79"/>
    <w:multiLevelType w:val="hybridMultilevel"/>
    <w:tmpl w:val="593A79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1B043B"/>
    <w:multiLevelType w:val="hybridMultilevel"/>
    <w:tmpl w:val="F4EA7360"/>
    <w:lvl w:ilvl="0" w:tplc="74A42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53B85"/>
    <w:multiLevelType w:val="hybridMultilevel"/>
    <w:tmpl w:val="2974B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74BF"/>
    <w:multiLevelType w:val="hybridMultilevel"/>
    <w:tmpl w:val="AF26DB84"/>
    <w:lvl w:ilvl="0" w:tplc="11401F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Lohit Hindi" w:hint="default"/>
        <w:color w:val="3366FF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86501"/>
    <w:multiLevelType w:val="hybridMultilevel"/>
    <w:tmpl w:val="6E147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85C60"/>
    <w:multiLevelType w:val="hybridMultilevel"/>
    <w:tmpl w:val="9FC4B4DA"/>
    <w:lvl w:ilvl="0" w:tplc="A3707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C395E"/>
    <w:multiLevelType w:val="hybridMultilevel"/>
    <w:tmpl w:val="C2D4B0A8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B2EE6"/>
    <w:multiLevelType w:val="hybridMultilevel"/>
    <w:tmpl w:val="62CEF552"/>
    <w:lvl w:ilvl="0" w:tplc="EBF8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62DD7"/>
    <w:multiLevelType w:val="hybridMultilevel"/>
    <w:tmpl w:val="80CA49E0"/>
    <w:lvl w:ilvl="0" w:tplc="4560FCF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4541"/>
    <w:multiLevelType w:val="hybridMultilevel"/>
    <w:tmpl w:val="46604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725D"/>
    <w:multiLevelType w:val="hybridMultilevel"/>
    <w:tmpl w:val="A060256E"/>
    <w:lvl w:ilvl="0" w:tplc="DBFC0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66CBA"/>
    <w:multiLevelType w:val="hybridMultilevel"/>
    <w:tmpl w:val="E2DA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A78FE"/>
    <w:multiLevelType w:val="hybridMultilevel"/>
    <w:tmpl w:val="2E8E44D8"/>
    <w:lvl w:ilvl="0" w:tplc="CF769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48E5"/>
    <w:multiLevelType w:val="hybridMultilevel"/>
    <w:tmpl w:val="56CC3C92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FAD"/>
    <w:multiLevelType w:val="hybridMultilevel"/>
    <w:tmpl w:val="49C69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849DE"/>
    <w:multiLevelType w:val="hybridMultilevel"/>
    <w:tmpl w:val="4BC088F0"/>
    <w:lvl w:ilvl="0" w:tplc="A432A8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633F8"/>
    <w:multiLevelType w:val="hybridMultilevel"/>
    <w:tmpl w:val="8AFE9216"/>
    <w:lvl w:ilvl="0" w:tplc="A432A8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6960"/>
    <w:multiLevelType w:val="hybridMultilevel"/>
    <w:tmpl w:val="8D2430E4"/>
    <w:lvl w:ilvl="0" w:tplc="D21AA7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20"/>
  </w:num>
  <w:num w:numId="5">
    <w:abstractNumId w:val="16"/>
  </w:num>
  <w:num w:numId="6">
    <w:abstractNumId w:val="33"/>
  </w:num>
  <w:num w:numId="7">
    <w:abstractNumId w:val="13"/>
  </w:num>
  <w:num w:numId="8">
    <w:abstractNumId w:val="3"/>
  </w:num>
  <w:num w:numId="9">
    <w:abstractNumId w:val="1"/>
  </w:num>
  <w:num w:numId="10">
    <w:abstractNumId w:val="30"/>
  </w:num>
  <w:num w:numId="11">
    <w:abstractNumId w:val="5"/>
  </w:num>
  <w:num w:numId="12">
    <w:abstractNumId w:val="12"/>
  </w:num>
  <w:num w:numId="13">
    <w:abstractNumId w:val="34"/>
  </w:num>
  <w:num w:numId="14">
    <w:abstractNumId w:val="17"/>
  </w:num>
  <w:num w:numId="15">
    <w:abstractNumId w:val="7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29"/>
  </w:num>
  <w:num w:numId="21">
    <w:abstractNumId w:val="25"/>
  </w:num>
  <w:num w:numId="22">
    <w:abstractNumId w:val="0"/>
  </w:num>
  <w:num w:numId="23">
    <w:abstractNumId w:val="28"/>
  </w:num>
  <w:num w:numId="24">
    <w:abstractNumId w:val="14"/>
  </w:num>
  <w:num w:numId="25">
    <w:abstractNumId w:val="18"/>
  </w:num>
  <w:num w:numId="26">
    <w:abstractNumId w:val="19"/>
  </w:num>
  <w:num w:numId="27">
    <w:abstractNumId w:val="4"/>
  </w:num>
  <w:num w:numId="28">
    <w:abstractNumId w:val="21"/>
  </w:num>
  <w:num w:numId="29">
    <w:abstractNumId w:val="9"/>
  </w:num>
  <w:num w:numId="30">
    <w:abstractNumId w:val="26"/>
  </w:num>
  <w:num w:numId="31">
    <w:abstractNumId w:val="24"/>
  </w:num>
  <w:num w:numId="32">
    <w:abstractNumId w:val="10"/>
  </w:num>
  <w:num w:numId="33">
    <w:abstractNumId w:val="22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601EB"/>
    <w:rsid w:val="00002002"/>
    <w:rsid w:val="000111A0"/>
    <w:rsid w:val="00014DEC"/>
    <w:rsid w:val="0003776E"/>
    <w:rsid w:val="00040AEC"/>
    <w:rsid w:val="000424CE"/>
    <w:rsid w:val="000425CF"/>
    <w:rsid w:val="0007775B"/>
    <w:rsid w:val="000B3B38"/>
    <w:rsid w:val="000D2DE9"/>
    <w:rsid w:val="00101CDB"/>
    <w:rsid w:val="00114D57"/>
    <w:rsid w:val="00131F1E"/>
    <w:rsid w:val="0018696B"/>
    <w:rsid w:val="001A1E07"/>
    <w:rsid w:val="001A2508"/>
    <w:rsid w:val="001B43F1"/>
    <w:rsid w:val="001C0799"/>
    <w:rsid w:val="001C455B"/>
    <w:rsid w:val="001D05F8"/>
    <w:rsid w:val="001F5C38"/>
    <w:rsid w:val="002601EB"/>
    <w:rsid w:val="0026376A"/>
    <w:rsid w:val="0026797B"/>
    <w:rsid w:val="00273EA2"/>
    <w:rsid w:val="002830B9"/>
    <w:rsid w:val="00287637"/>
    <w:rsid w:val="002B48A4"/>
    <w:rsid w:val="002B7CEF"/>
    <w:rsid w:val="002C46A7"/>
    <w:rsid w:val="002D3D6A"/>
    <w:rsid w:val="002F33F4"/>
    <w:rsid w:val="00311355"/>
    <w:rsid w:val="003164D4"/>
    <w:rsid w:val="003201EA"/>
    <w:rsid w:val="003514EB"/>
    <w:rsid w:val="00375157"/>
    <w:rsid w:val="003A4FE8"/>
    <w:rsid w:val="003B6FB1"/>
    <w:rsid w:val="003C35D7"/>
    <w:rsid w:val="003D0E1A"/>
    <w:rsid w:val="004208D4"/>
    <w:rsid w:val="00422DEB"/>
    <w:rsid w:val="00425145"/>
    <w:rsid w:val="00431B29"/>
    <w:rsid w:val="00432C68"/>
    <w:rsid w:val="00470BDC"/>
    <w:rsid w:val="004A57DE"/>
    <w:rsid w:val="004B254E"/>
    <w:rsid w:val="004D5FB6"/>
    <w:rsid w:val="00514296"/>
    <w:rsid w:val="0053304D"/>
    <w:rsid w:val="00556331"/>
    <w:rsid w:val="005657F7"/>
    <w:rsid w:val="0056686C"/>
    <w:rsid w:val="00573D2E"/>
    <w:rsid w:val="00575938"/>
    <w:rsid w:val="00581095"/>
    <w:rsid w:val="005C51F4"/>
    <w:rsid w:val="005E19B4"/>
    <w:rsid w:val="00626B97"/>
    <w:rsid w:val="00645E0E"/>
    <w:rsid w:val="00655248"/>
    <w:rsid w:val="006575A8"/>
    <w:rsid w:val="006A1774"/>
    <w:rsid w:val="006D2B4F"/>
    <w:rsid w:val="006E5479"/>
    <w:rsid w:val="006F0429"/>
    <w:rsid w:val="00740773"/>
    <w:rsid w:val="00765420"/>
    <w:rsid w:val="00771784"/>
    <w:rsid w:val="0078625F"/>
    <w:rsid w:val="00786D26"/>
    <w:rsid w:val="007B68A7"/>
    <w:rsid w:val="007D4536"/>
    <w:rsid w:val="007E762A"/>
    <w:rsid w:val="00843BF8"/>
    <w:rsid w:val="008477DD"/>
    <w:rsid w:val="0087261F"/>
    <w:rsid w:val="00885B13"/>
    <w:rsid w:val="008B125E"/>
    <w:rsid w:val="008C27C4"/>
    <w:rsid w:val="008D1237"/>
    <w:rsid w:val="00912A6F"/>
    <w:rsid w:val="00917846"/>
    <w:rsid w:val="0095642A"/>
    <w:rsid w:val="009943AF"/>
    <w:rsid w:val="009A0EEA"/>
    <w:rsid w:val="009A7CD6"/>
    <w:rsid w:val="009C3567"/>
    <w:rsid w:val="009E172E"/>
    <w:rsid w:val="00A07F3C"/>
    <w:rsid w:val="00A174CB"/>
    <w:rsid w:val="00A3620D"/>
    <w:rsid w:val="00A4065F"/>
    <w:rsid w:val="00A40DA6"/>
    <w:rsid w:val="00A64689"/>
    <w:rsid w:val="00A72767"/>
    <w:rsid w:val="00A73B18"/>
    <w:rsid w:val="00AC5226"/>
    <w:rsid w:val="00AD04DB"/>
    <w:rsid w:val="00AD0E89"/>
    <w:rsid w:val="00AE55D2"/>
    <w:rsid w:val="00AF0DB2"/>
    <w:rsid w:val="00B60F19"/>
    <w:rsid w:val="00B7152D"/>
    <w:rsid w:val="00B75290"/>
    <w:rsid w:val="00BA5E45"/>
    <w:rsid w:val="00BA72AA"/>
    <w:rsid w:val="00BC09F3"/>
    <w:rsid w:val="00BC2AFF"/>
    <w:rsid w:val="00C2317F"/>
    <w:rsid w:val="00C33DFB"/>
    <w:rsid w:val="00C70440"/>
    <w:rsid w:val="00C93C38"/>
    <w:rsid w:val="00CB0036"/>
    <w:rsid w:val="00CC3519"/>
    <w:rsid w:val="00CF79A6"/>
    <w:rsid w:val="00D02C0B"/>
    <w:rsid w:val="00D742E6"/>
    <w:rsid w:val="00D8453C"/>
    <w:rsid w:val="00D93766"/>
    <w:rsid w:val="00DA0977"/>
    <w:rsid w:val="00DB1716"/>
    <w:rsid w:val="00DF1606"/>
    <w:rsid w:val="00E1127F"/>
    <w:rsid w:val="00E12C2E"/>
    <w:rsid w:val="00E24A59"/>
    <w:rsid w:val="00E30087"/>
    <w:rsid w:val="00E50C8F"/>
    <w:rsid w:val="00E73AEA"/>
    <w:rsid w:val="00ED0956"/>
    <w:rsid w:val="00ED7376"/>
    <w:rsid w:val="00ED7F22"/>
    <w:rsid w:val="00EF1515"/>
    <w:rsid w:val="00EF76D3"/>
    <w:rsid w:val="00F02C50"/>
    <w:rsid w:val="00F4156B"/>
    <w:rsid w:val="00F645B0"/>
    <w:rsid w:val="00F70C20"/>
    <w:rsid w:val="00F916A7"/>
    <w:rsid w:val="00FA4E54"/>
    <w:rsid w:val="00FA6BCB"/>
    <w:rsid w:val="00FC5B1D"/>
    <w:rsid w:val="00FD7945"/>
    <w:rsid w:val="00FE0C67"/>
    <w:rsid w:val="00FE15E1"/>
    <w:rsid w:val="00FE78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iPriority="99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  <w:rsid w:val="00260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1EB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601EB"/>
    <w:pPr>
      <w:spacing w:beforeLines="1" w:after="0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2601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01EB"/>
    <w:pPr>
      <w:ind w:left="720"/>
      <w:contextualSpacing/>
    </w:pPr>
  </w:style>
  <w:style w:type="paragraph" w:customStyle="1" w:styleId="AbstractYellowLTGliederung3">
    <w:name w:val="AbstractYellow~LT~Gliederung 3"/>
    <w:basedOn w:val="Normal"/>
    <w:uiPriority w:val="99"/>
    <w:rsid w:val="002601EB"/>
    <w:pPr>
      <w:widowControl w:val="0"/>
      <w:autoSpaceDE w:val="0"/>
      <w:autoSpaceDN w:val="0"/>
      <w:adjustRightInd w:val="0"/>
      <w:spacing w:after="244"/>
    </w:pPr>
    <w:rPr>
      <w:rFonts w:ascii="Lohit Hindi" w:hAnsi="Lohit Hindi" w:cs="Lohit Hindi"/>
      <w:kern w:val="1"/>
      <w:sz w:val="48"/>
      <w:szCs w:val="48"/>
    </w:rPr>
  </w:style>
  <w:style w:type="paragraph" w:customStyle="1" w:styleId="AbstractYellowLTGliederung2">
    <w:name w:val="AbstractYellow~LT~Gliederung 2"/>
    <w:basedOn w:val="Normal"/>
    <w:uiPriority w:val="99"/>
    <w:rsid w:val="002601EB"/>
    <w:pPr>
      <w:widowControl w:val="0"/>
      <w:autoSpaceDE w:val="0"/>
      <w:autoSpaceDN w:val="0"/>
      <w:adjustRightInd w:val="0"/>
      <w:spacing w:after="326"/>
    </w:pPr>
    <w:rPr>
      <w:rFonts w:ascii="Lohit Hindi" w:hAnsi="Lohit Hindi" w:cs="Lohit Hindi"/>
      <w:kern w:val="1"/>
      <w:sz w:val="56"/>
      <w:szCs w:val="56"/>
    </w:rPr>
  </w:style>
  <w:style w:type="paragraph" w:customStyle="1" w:styleId="InspirationLTGliederung1">
    <w:name w:val="Inspiration~LT~Gliederung 1"/>
    <w:uiPriority w:val="99"/>
    <w:rsid w:val="002601EB"/>
    <w:pPr>
      <w:widowControl w:val="0"/>
      <w:autoSpaceDE w:val="0"/>
      <w:autoSpaceDN w:val="0"/>
      <w:adjustRightInd w:val="0"/>
      <w:spacing w:after="283"/>
    </w:pPr>
    <w:rPr>
      <w:rFonts w:ascii="Lohit Hindi" w:hAnsi="Lohit Hindi" w:cs="Lohit Hindi"/>
      <w:kern w:val="1"/>
      <w:sz w:val="52"/>
      <w:szCs w:val="52"/>
    </w:rPr>
  </w:style>
  <w:style w:type="paragraph" w:customStyle="1" w:styleId="InspirationLTGliederung2">
    <w:name w:val="Inspiration~LT~Gliederung 2"/>
    <w:basedOn w:val="InspirationLTGliederung1"/>
    <w:uiPriority w:val="99"/>
    <w:rsid w:val="009A0EEA"/>
    <w:pPr>
      <w:spacing w:after="227"/>
    </w:pPr>
  </w:style>
  <w:style w:type="paragraph" w:customStyle="1" w:styleId="AbstractYellowLTGliederung1">
    <w:name w:val="AbstractYellow~LT~Gliederung 1"/>
    <w:uiPriority w:val="99"/>
    <w:rsid w:val="0026797B"/>
    <w:pPr>
      <w:widowControl w:val="0"/>
      <w:autoSpaceDE w:val="0"/>
      <w:autoSpaceDN w:val="0"/>
      <w:adjustRightInd w:val="0"/>
      <w:spacing w:after="407"/>
    </w:pPr>
    <w:rPr>
      <w:rFonts w:ascii="Lohit Hindi" w:hAnsi="Lohit Hindi" w:cs="Lohit Hindi"/>
      <w:kern w:val="1"/>
      <w:sz w:val="64"/>
      <w:szCs w:val="64"/>
    </w:rPr>
  </w:style>
  <w:style w:type="paragraph" w:styleId="Sansinterligne">
    <w:name w:val="No Spacing"/>
    <w:link w:val="SansinterligneCar"/>
    <w:uiPriority w:val="1"/>
    <w:qFormat/>
    <w:rsid w:val="000425CF"/>
    <w:pPr>
      <w:spacing w:after="0"/>
    </w:pPr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70C20"/>
    <w:rPr>
      <w:sz w:val="22"/>
      <w:szCs w:val="22"/>
    </w:rPr>
  </w:style>
  <w:style w:type="paragraph" w:styleId="Listepuces">
    <w:name w:val="List Bullet"/>
    <w:basedOn w:val="Normal"/>
    <w:uiPriority w:val="99"/>
    <w:unhideWhenUsed/>
    <w:rsid w:val="00F70C20"/>
    <w:pPr>
      <w:numPr>
        <w:numId w:val="22"/>
      </w:numPr>
      <w:spacing w:line="276" w:lineRule="auto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3164D4"/>
    <w:rPr>
      <w:color w:val="800080" w:themeColor="followedHyperlink"/>
      <w:u w:val="single"/>
    </w:rPr>
  </w:style>
  <w:style w:type="paragraph" w:customStyle="1" w:styleId="Default">
    <w:name w:val="Default"/>
    <w:rsid w:val="00ED095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YZp-9BtrE" TargetMode="External"/><Relationship Id="rId13" Type="http://schemas.openxmlformats.org/officeDocument/2006/relationships/hyperlink" Target="http://www.developpement-durable.gouv.fr/Niveau-de-la-mer-maregraphiqu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k0MBQTWbEY" TargetMode="External"/><Relationship Id="rId12" Type="http://schemas.openxmlformats.org/officeDocument/2006/relationships/hyperlink" Target="http://flood.firetree.net/?ll=44.5905,-40.0781&amp;z=14&amp;m=14" TargetMode="External"/><Relationship Id="rId17" Type="http://schemas.openxmlformats.org/officeDocument/2006/relationships/hyperlink" Target="http://geoconfluences.ens-lyon.fr/informations-scientifiques/dossiers-thematiques/oceans-et-mondialisation/corpus-documentaire/Kiriba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monde.fr/planete/article/2016/05/07/changement-climatique-cinq-iles-des-salomon-disparues-sous-les-eaux-du-pacifique_4915360_324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ceans.taraexpeditions.org/mediatheque/films/planete-ocean/" TargetMode="External"/><Relationship Id="rId11" Type="http://schemas.openxmlformats.org/officeDocument/2006/relationships/hyperlink" Target="http://ceriscope.sciences-po.fr/environnement/content/elevation-du-niveau-des-oceans-et-vulnerabilite-des-etats-aux-evenements-climatiqu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mat-en-questions.fr/reponse/evolution-actuelle/elevation-niveau-mers-par-anny-cazenave-benoit-meyssignac" TargetMode="External"/><Relationship Id="rId10" Type="http://schemas.openxmlformats.org/officeDocument/2006/relationships/hyperlink" Target="http://www.francetvinfo.fr/meteo/climat/cop21/cartes-neuf-regions-du-monde-menacees-en-cas-de-montee-du-niveau-de-la-mer_107815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resis.ku.edu/content/research/maps" TargetMode="External"/><Relationship Id="rId14" Type="http://schemas.openxmlformats.org/officeDocument/2006/relationships/hyperlink" Target="http://www.futura-sciences.com/planete/actualites/rechauffement-climatique-cop-21-hausse-niveau-mer-menace-populations-60711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6A04-7ED4-4B0B-9368-AC1B0BA7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zouch</cp:lastModifiedBy>
  <cp:revision>48</cp:revision>
  <dcterms:created xsi:type="dcterms:W3CDTF">2016-05-23T06:04:00Z</dcterms:created>
  <dcterms:modified xsi:type="dcterms:W3CDTF">2016-10-22T08:44:00Z</dcterms:modified>
</cp:coreProperties>
</file>