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9" w:rsidRPr="005439C9" w:rsidRDefault="005439C9" w:rsidP="005439C9">
      <w:pPr>
        <w:pBdr>
          <w:bottom w:val="single" w:sz="4" w:space="4" w:color="4F81BD" w:themeColor="accent1"/>
        </w:pBdr>
        <w:spacing w:before="200" w:after="280"/>
        <w:ind w:left="936" w:right="936"/>
        <w:jc w:val="center"/>
        <w:rPr>
          <w:b/>
          <w:bCs/>
          <w:iCs/>
          <w:color w:val="4F81BD" w:themeColor="accent1"/>
          <w:sz w:val="28"/>
          <w:szCs w:val="28"/>
        </w:rPr>
      </w:pPr>
      <w:r w:rsidRPr="005439C9">
        <w:rPr>
          <w:b/>
          <w:bCs/>
          <w:iCs/>
          <w:color w:val="4F81BD" w:themeColor="accent1"/>
          <w:sz w:val="28"/>
          <w:szCs w:val="28"/>
        </w:rPr>
        <w:t>Programmes d’Histoire 6</w:t>
      </w:r>
      <w:r w:rsidRPr="005439C9">
        <w:rPr>
          <w:b/>
          <w:bCs/>
          <w:iCs/>
          <w:color w:val="4F81BD" w:themeColor="accent1"/>
          <w:sz w:val="28"/>
          <w:szCs w:val="28"/>
          <w:vertAlign w:val="superscript"/>
        </w:rPr>
        <w:t>ème</w:t>
      </w:r>
      <w:r w:rsidRPr="005439C9">
        <w:rPr>
          <w:b/>
          <w:bCs/>
          <w:iCs/>
          <w:color w:val="4F81BD" w:themeColor="accent1"/>
          <w:sz w:val="28"/>
          <w:szCs w:val="28"/>
        </w:rPr>
        <w:t xml:space="preserve"> et progressivité des apprentissages en cycle 3.</w:t>
      </w:r>
    </w:p>
    <w:p w:rsidR="005439C9" w:rsidRPr="005439C9" w:rsidRDefault="005439C9" w:rsidP="005439C9">
      <w:pPr>
        <w:jc w:val="right"/>
      </w:pPr>
      <w:bookmarkStart w:id="0" w:name="_GoBack"/>
      <w:bookmarkEnd w:id="0"/>
      <w:r w:rsidRPr="005439C9">
        <w:t>Astrid Ollivier, Collège Le Cèdre, Le Vésinet.</w:t>
      </w:r>
    </w:p>
    <w:p w:rsidR="005439C9" w:rsidRDefault="005439C9" w:rsidP="00543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color w:val="FFFFFF" w:themeColor="background1"/>
          <w:kern w:val="24"/>
          <w:sz w:val="28"/>
          <w:szCs w:val="28"/>
          <w:highlight w:val="darkMagenta"/>
          <w:u w:val="single"/>
        </w:rPr>
      </w:pPr>
    </w:p>
    <w:p w:rsidR="005439C9" w:rsidRPr="00E67E39" w:rsidRDefault="005439C9" w:rsidP="005439C9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color w:val="FFFFFF" w:themeColor="background1"/>
          <w:kern w:val="24"/>
          <w:sz w:val="28"/>
          <w:szCs w:val="28"/>
          <w:u w:val="single"/>
        </w:rPr>
      </w:pPr>
      <w:r w:rsidRPr="00E67E39">
        <w:rPr>
          <w:rFonts w:asciiTheme="majorHAnsi" w:eastAsiaTheme="minorEastAsia" w:hAnsiTheme="majorHAnsi" w:cstheme="minorBidi"/>
          <w:b/>
          <w:color w:val="FFFFFF" w:themeColor="background1"/>
          <w:kern w:val="24"/>
          <w:sz w:val="28"/>
          <w:szCs w:val="28"/>
          <w:highlight w:val="darkMagenta"/>
          <w:u w:val="single"/>
        </w:rPr>
        <w:t>Le point sur l’esprit des programmes cycle 3 et l’approche spiralaire.</w:t>
      </w:r>
    </w:p>
    <w:p w:rsidR="005439C9" w:rsidRPr="00FF2200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  <w:u w:val="single"/>
        </w:rPr>
      </w:pPr>
    </w:p>
    <w:p w:rsidR="005439C9" w:rsidRDefault="005439C9" w:rsidP="0054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14729B">
        <w:rPr>
          <w:rFonts w:asciiTheme="minorHAnsi" w:eastAsiaTheme="minorEastAsia" w:hAnsi="Calibri" w:cstheme="minorBidi"/>
          <w:b/>
          <w:kern w:val="24"/>
          <w:u w:val="single"/>
        </w:rPr>
        <w:t>Des repères de programmation, démarches et contenus d’enseignement annualisés du CM1 à la 6</w:t>
      </w:r>
      <w:r w:rsidRPr="0014729B">
        <w:rPr>
          <w:rFonts w:asciiTheme="minorHAnsi" w:eastAsiaTheme="minorEastAsia" w:hAnsi="Calibri" w:cstheme="minorBidi"/>
          <w:b/>
          <w:kern w:val="24"/>
          <w:u w:val="single"/>
          <w:vertAlign w:val="superscript"/>
        </w:rPr>
        <w:t>ème</w:t>
      </w:r>
      <w:r w:rsidRPr="00BA2ECE">
        <w:rPr>
          <w:rFonts w:asciiTheme="minorHAnsi" w:eastAsiaTheme="minorEastAsia" w:hAnsi="Calibri" w:cstheme="minorBidi"/>
          <w:b/>
          <w:kern w:val="24"/>
        </w:rPr>
        <w:t> </w:t>
      </w:r>
      <w:r w:rsidRPr="00F27E03">
        <w:rPr>
          <w:rFonts w:asciiTheme="minorHAnsi" w:eastAsiaTheme="minorEastAsia" w:hAnsi="Calibri" w:cstheme="minorBidi"/>
          <w:kern w:val="24"/>
        </w:rPr>
        <w:t xml:space="preserve">qui permettent d’aborder des </w:t>
      </w:r>
      <w:r w:rsidRPr="00F27E03">
        <w:rPr>
          <w:rFonts w:asciiTheme="minorHAnsi" w:eastAsiaTheme="minorEastAsia" w:hAnsi="Calibri" w:cstheme="minorBidi"/>
          <w:b/>
          <w:kern w:val="24"/>
        </w:rPr>
        <w:t>notions</w:t>
      </w:r>
      <w:r>
        <w:rPr>
          <w:rFonts w:asciiTheme="minorHAnsi" w:eastAsiaTheme="minorEastAsia" w:hAnsi="Calibri" w:cstheme="minorBidi"/>
          <w:kern w:val="24"/>
        </w:rPr>
        <w:t xml:space="preserve"> qui s</w:t>
      </w:r>
      <w:r w:rsidRPr="00F27E03">
        <w:rPr>
          <w:rFonts w:asciiTheme="minorHAnsi" w:eastAsiaTheme="minorEastAsia" w:hAnsi="Calibri" w:cstheme="minorBidi"/>
          <w:kern w:val="24"/>
        </w:rPr>
        <w:t>e complètent, se répondent et s’enrichissent sur trois ans.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kern w:val="24"/>
        </w:rPr>
      </w:pPr>
    </w:p>
    <w:p w:rsidR="005439C9" w:rsidRPr="00F27E03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14729B">
        <w:rPr>
          <w:rFonts w:asciiTheme="minorHAnsi" w:eastAsiaTheme="minorEastAsia" w:hAnsi="Calibri" w:cstheme="minorBidi"/>
          <w:b/>
          <w:color w:val="FF0000"/>
          <w:kern w:val="24"/>
        </w:rPr>
        <w:t>Objectif</w:t>
      </w:r>
      <w:r>
        <w:rPr>
          <w:rFonts w:asciiTheme="minorHAnsi" w:eastAsiaTheme="minorEastAsia" w:hAnsi="Calibri" w:cstheme="minorBidi"/>
          <w:b/>
          <w:color w:val="FF0000"/>
          <w:kern w:val="24"/>
        </w:rPr>
        <w:t>s</w:t>
      </w:r>
      <w:r w:rsidRPr="0014729B">
        <w:rPr>
          <w:rFonts w:asciiTheme="minorHAnsi" w:eastAsiaTheme="minorEastAsia" w:hAnsi="Calibri" w:cstheme="minorBidi"/>
          <w:b/>
          <w:color w:val="FF0000"/>
          <w:kern w:val="24"/>
        </w:rPr>
        <w:t xml:space="preserve"> du cycle :</w:t>
      </w:r>
      <w:r w:rsidRPr="0014729B">
        <w:rPr>
          <w:rFonts w:asciiTheme="minorHAnsi" w:eastAsiaTheme="minorEastAsia" w:hAnsi="Calibri" w:cstheme="minorBidi"/>
          <w:color w:val="FF0000"/>
          <w:kern w:val="24"/>
        </w:rPr>
        <w:t xml:space="preserve"> </w:t>
      </w:r>
      <w:r w:rsidRPr="00F27E03">
        <w:rPr>
          <w:rFonts w:asciiTheme="minorHAnsi" w:eastAsiaTheme="minorEastAsia" w:hAnsi="Calibri" w:cstheme="minorBidi"/>
          <w:kern w:val="24"/>
        </w:rPr>
        <w:t>mettre en valeur ces liens, établir des passerelles pour donner du sens aux apprentissages et créer un esprit et un continuum de cycle.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</w:p>
    <w:p w:rsidR="005439C9" w:rsidRPr="00F27E03" w:rsidRDefault="005439C9" w:rsidP="005439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  <w:r w:rsidRPr="0014729B">
        <w:rPr>
          <w:rFonts w:asciiTheme="minorHAnsi" w:eastAsiaTheme="minorEastAsia" w:hAnsi="Calibri" w:cstheme="minorBidi"/>
          <w:b/>
          <w:kern w:val="24"/>
          <w:u w:val="single"/>
        </w:rPr>
        <w:t>Des compétences</w:t>
      </w:r>
      <w:r w:rsidRPr="0014729B">
        <w:rPr>
          <w:rFonts w:asciiTheme="minorHAnsi" w:eastAsiaTheme="minorEastAsia" w:hAnsi="Calibri" w:cstheme="minorBidi"/>
          <w:kern w:val="24"/>
          <w:u w:val="single"/>
        </w:rPr>
        <w:t xml:space="preserve"> </w:t>
      </w:r>
      <w:r w:rsidRPr="0014729B">
        <w:rPr>
          <w:rFonts w:asciiTheme="minorHAnsi" w:eastAsiaTheme="minorEastAsia" w:hAnsi="Calibri" w:cstheme="minorBidi"/>
          <w:b/>
          <w:kern w:val="24"/>
          <w:u w:val="single"/>
        </w:rPr>
        <w:t>cyclées</w:t>
      </w:r>
      <w:r w:rsidRPr="00F27E03">
        <w:rPr>
          <w:rFonts w:asciiTheme="minorHAnsi" w:eastAsiaTheme="minorEastAsia" w:hAnsi="Calibri" w:cstheme="minorBidi"/>
          <w:kern w:val="24"/>
        </w:rPr>
        <w:t xml:space="preserve"> </w:t>
      </w:r>
      <w:r>
        <w:rPr>
          <w:rFonts w:asciiTheme="minorHAnsi" w:eastAsiaTheme="minorEastAsia" w:hAnsi="Calibri" w:cstheme="minorBidi"/>
          <w:kern w:val="24"/>
        </w:rPr>
        <w:t>(domaines 1, 2, 3 et 5 du socle)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Se repérer dans le temps : construire des repères historiques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Se repérer dans l’espace : construire des repères géographiques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09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Raisonner, justifier une démarche et les choix effectués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09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S’informer dans le monde du numérique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09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Comprendre un document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09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Pratiquer différents langages en histoire et en géographie</w:t>
      </w:r>
    </w:p>
    <w:p w:rsidR="005439C9" w:rsidRDefault="005439C9" w:rsidP="005439C9">
      <w:pPr>
        <w:pStyle w:val="NormalWeb"/>
        <w:spacing w:before="0" w:beforeAutospacing="0" w:after="0" w:afterAutospacing="0"/>
        <w:ind w:left="709"/>
        <w:rPr>
          <w:rFonts w:asciiTheme="minorHAnsi" w:eastAsiaTheme="minorEastAsia" w:hAnsiTheme="minorHAnsi"/>
          <w:bCs/>
          <w:color w:val="0070C0"/>
          <w:kern w:val="24"/>
        </w:rPr>
      </w:pPr>
      <w:r w:rsidRPr="00F27E03">
        <w:rPr>
          <w:rFonts w:asciiTheme="minorHAnsi" w:eastAsiaTheme="minorEastAsia" w:hAnsiTheme="minorHAnsi"/>
          <w:bCs/>
          <w:color w:val="0070C0"/>
          <w:kern w:val="24"/>
        </w:rPr>
        <w:t>Coopérer et mutualiser</w:t>
      </w:r>
    </w:p>
    <w:p w:rsidR="005439C9" w:rsidRPr="00F27E03" w:rsidRDefault="005439C9" w:rsidP="005439C9">
      <w:pPr>
        <w:pStyle w:val="NormalWeb"/>
        <w:spacing w:before="0" w:beforeAutospacing="0" w:after="0" w:afterAutospacing="0"/>
        <w:ind w:left="709"/>
        <w:rPr>
          <w:rFonts w:asciiTheme="minorHAnsi" w:eastAsiaTheme="minorEastAsia" w:hAnsiTheme="minorHAnsi"/>
          <w:bCs/>
          <w:color w:val="0070C0"/>
          <w:kern w:val="24"/>
        </w:rPr>
      </w:pPr>
    </w:p>
    <w:p w:rsidR="005439C9" w:rsidRPr="00BA2ECE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  <w:r w:rsidRPr="0014729B">
        <w:rPr>
          <w:rFonts w:asciiTheme="minorHAnsi" w:eastAsiaTheme="minorEastAsia" w:hAnsi="Calibri" w:cstheme="minorBidi"/>
          <w:b/>
          <w:color w:val="FF0000"/>
          <w:kern w:val="24"/>
        </w:rPr>
        <w:t>Objectif</w:t>
      </w:r>
      <w:r>
        <w:rPr>
          <w:rFonts w:asciiTheme="minorHAnsi" w:eastAsiaTheme="minorEastAsia" w:hAnsi="Calibri" w:cstheme="minorBidi"/>
          <w:b/>
          <w:color w:val="FF0000"/>
          <w:kern w:val="24"/>
        </w:rPr>
        <w:t>s</w:t>
      </w:r>
      <w:r w:rsidRPr="0014729B">
        <w:rPr>
          <w:rFonts w:asciiTheme="minorHAnsi" w:eastAsiaTheme="minorEastAsia" w:hAnsi="Calibri" w:cstheme="minorBidi"/>
          <w:b/>
          <w:color w:val="FF0000"/>
          <w:kern w:val="24"/>
        </w:rPr>
        <w:t xml:space="preserve">  du cycle :</w:t>
      </w:r>
      <w:r w:rsidRPr="0014729B">
        <w:rPr>
          <w:rFonts w:asciiTheme="minorHAnsi" w:eastAsiaTheme="minorEastAsia" w:hAnsi="Calibri" w:cstheme="minorBidi"/>
          <w:color w:val="FF0000"/>
          <w:kern w:val="24"/>
        </w:rPr>
        <w:t xml:space="preserve"> </w:t>
      </w:r>
      <w:r w:rsidRPr="00BA2ECE">
        <w:rPr>
          <w:rFonts w:asciiTheme="minorHAnsi" w:eastAsiaTheme="minorEastAsia" w:hAnsi="Calibri" w:cstheme="minorBidi"/>
          <w:kern w:val="24"/>
        </w:rPr>
        <w:t>en conseil de cycle (Conseil école collège) réfléchir et se concerter sur leur mise en œuvre et leur construction progressive afin de créer une automatisation des savoir-faire et d’</w:t>
      </w:r>
      <w:r w:rsidRPr="00BA2ECE">
        <w:rPr>
          <w:rFonts w:asciiTheme="minorHAnsi" w:eastAsiaTheme="minorEastAsia" w:hAnsi="Calibri" w:cstheme="minorBidi"/>
          <w:b/>
          <w:bCs/>
          <w:kern w:val="24"/>
        </w:rPr>
        <w:t>atteindre les objectifs du cycle dans les domaines du socle commun</w:t>
      </w:r>
      <w:r w:rsidRPr="00BA2ECE">
        <w:t xml:space="preserve"> </w:t>
      </w:r>
      <w:r w:rsidRPr="00BA2ECE">
        <w:rPr>
          <w:rFonts w:asciiTheme="minorHAnsi" w:eastAsiaTheme="minorEastAsia" w:hAnsi="Calibri" w:cstheme="minorBidi"/>
          <w:b/>
          <w:bCs/>
          <w:kern w:val="24"/>
        </w:rPr>
        <w:t>de connaissances, de compétences et de culture</w:t>
      </w:r>
    </w:p>
    <w:p w:rsidR="005439C9" w:rsidRPr="00BA2ECE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</w:rPr>
      </w:pPr>
    </w:p>
    <w:p w:rsidR="005439C9" w:rsidRPr="00BA2ECE" w:rsidRDefault="005439C9" w:rsidP="005439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14729B">
        <w:rPr>
          <w:rFonts w:asciiTheme="minorHAnsi" w:eastAsiaTheme="minorEastAsia" w:hAnsi="Calibri" w:cstheme="minorBidi"/>
          <w:b/>
          <w:kern w:val="24"/>
          <w:u w:val="single"/>
        </w:rPr>
        <w:t>Une approche spiralaire des compétences et de notions abordées</w:t>
      </w:r>
      <w:r w:rsidRPr="0084609B">
        <w:rPr>
          <w:rFonts w:asciiTheme="minorHAnsi" w:eastAsiaTheme="minorEastAsia" w:hAnsi="Calibri" w:cstheme="minorBidi"/>
          <w:b/>
          <w:kern w:val="24"/>
        </w:rPr>
        <w:t> :</w:t>
      </w:r>
      <w:r w:rsidRPr="00BA2ECE">
        <w:rPr>
          <w:rFonts w:asciiTheme="minorHAnsi" w:eastAsiaTheme="minorEastAsia" w:hAnsi="Calibri" w:cstheme="minorBidi"/>
          <w:kern w:val="24"/>
        </w:rPr>
        <w:t xml:space="preserve"> </w:t>
      </w:r>
      <w:r w:rsidRPr="0084609B">
        <w:rPr>
          <w:rFonts w:asciiTheme="minorHAnsi" w:eastAsiaTheme="minorEastAsia" w:hAnsi="Calibri" w:cstheme="minorBidi"/>
          <w:kern w:val="24"/>
        </w:rPr>
        <w:t xml:space="preserve">construire de façon régulière </w:t>
      </w:r>
      <w:r w:rsidRPr="0084609B">
        <w:rPr>
          <w:rFonts w:asciiTheme="minorHAnsi" w:eastAsiaTheme="minorEastAsia" w:hAnsi="Calibri" w:cstheme="minorBidi"/>
          <w:kern w:val="24"/>
          <w:u w:val="single"/>
        </w:rPr>
        <w:t>sur</w:t>
      </w:r>
      <w:r w:rsidRPr="0084609B">
        <w:rPr>
          <w:rFonts w:asciiTheme="minorHAnsi" w:eastAsiaTheme="minorEastAsia" w:hAnsi="Calibri" w:cstheme="minorBidi"/>
          <w:kern w:val="24"/>
        </w:rPr>
        <w:t xml:space="preserve"> ce que l’on a déjà appris par « retour</w:t>
      </w:r>
      <w:r>
        <w:rPr>
          <w:rFonts w:asciiTheme="minorHAnsi" w:eastAsiaTheme="minorEastAsia" w:hAnsi="Calibri" w:cstheme="minorBidi"/>
          <w:kern w:val="24"/>
        </w:rPr>
        <w:t>s</w:t>
      </w:r>
      <w:r w:rsidRPr="0084609B">
        <w:rPr>
          <w:rFonts w:asciiTheme="minorHAnsi" w:eastAsiaTheme="minorEastAsia" w:hAnsi="Calibri" w:cstheme="minorBidi"/>
          <w:kern w:val="24"/>
        </w:rPr>
        <w:t xml:space="preserve"> sur le déjà vu ». </w:t>
      </w:r>
      <w:r w:rsidRPr="0084609B">
        <w:rPr>
          <w:rFonts w:asciiTheme="minorHAnsi" w:hAnsiTheme="minorHAnsi"/>
        </w:rPr>
        <w:t>« Pour apprendre, les retours sur le déjà vu</w:t>
      </w:r>
      <w:r w:rsidRPr="00BA2ECE">
        <w:rPr>
          <w:rFonts w:asciiTheme="minorHAnsi" w:hAnsiTheme="minorHAnsi"/>
        </w:rPr>
        <w:t xml:space="preserve"> sont nécessaires pour en prendre une meilleure vue et aller plus loin. » </w:t>
      </w:r>
      <w:r w:rsidRPr="00BA2ECE">
        <w:rPr>
          <w:rFonts w:asciiTheme="minorHAnsi" w:hAnsiTheme="minorHAnsi"/>
          <w:b/>
          <w:bCs/>
          <w:sz w:val="20"/>
          <w:szCs w:val="20"/>
        </w:rPr>
        <w:t xml:space="preserve">Sylvie </w:t>
      </w:r>
      <w:proofErr w:type="spellStart"/>
      <w:r w:rsidRPr="00BA2ECE">
        <w:rPr>
          <w:rFonts w:asciiTheme="minorHAnsi" w:hAnsiTheme="minorHAnsi"/>
          <w:b/>
          <w:bCs/>
          <w:sz w:val="20"/>
          <w:szCs w:val="20"/>
        </w:rPr>
        <w:t>Queval</w:t>
      </w:r>
      <w:proofErr w:type="spellEnd"/>
      <w:r w:rsidRPr="00BA2ECE">
        <w:rPr>
          <w:rFonts w:asciiTheme="minorHAnsi" w:hAnsiTheme="minorHAnsi"/>
          <w:sz w:val="20"/>
          <w:szCs w:val="20"/>
        </w:rPr>
        <w:t>, maître de conférences honoraire en philosophie de l'éducation, Université de Lille 3</w:t>
      </w:r>
    </w:p>
    <w:p w:rsidR="005439C9" w:rsidRDefault="005439C9" w:rsidP="005439C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kern w:val="24"/>
          <w:sz w:val="28"/>
          <w:szCs w:val="28"/>
        </w:rPr>
      </w:pPr>
    </w:p>
    <w:p w:rsidR="005439C9" w:rsidRPr="0084609B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14729B">
        <w:rPr>
          <w:rFonts w:asciiTheme="minorHAnsi" w:eastAsiaTheme="minorEastAsia" w:hAnsi="Calibri" w:cstheme="minorBidi"/>
          <w:b/>
          <w:color w:val="FF0000"/>
          <w:kern w:val="24"/>
        </w:rPr>
        <w:t>Objectifs du cycle :</w:t>
      </w:r>
      <w:r w:rsidRPr="0014729B">
        <w:rPr>
          <w:rFonts w:asciiTheme="minorHAnsi" w:eastAsiaTheme="minorEastAsia" w:hAnsi="Calibri" w:cstheme="minorBidi"/>
          <w:color w:val="FF0000"/>
          <w:kern w:val="24"/>
        </w:rPr>
        <w:t xml:space="preserve"> </w:t>
      </w:r>
      <w:r w:rsidRPr="0084609B">
        <w:rPr>
          <w:rFonts w:asciiTheme="minorHAnsi" w:eastAsiaTheme="minorEastAsia" w:hAnsi="Calibri" w:cstheme="minorBidi"/>
          <w:kern w:val="24"/>
        </w:rPr>
        <w:t xml:space="preserve">amener l’élève à </w:t>
      </w:r>
      <w:r w:rsidRPr="0084609B">
        <w:rPr>
          <w:rFonts w:asciiTheme="minorHAnsi" w:eastAsiaTheme="minorEastAsia" w:hAnsi="Calibri" w:cstheme="minorBidi"/>
          <w:b/>
          <w:kern w:val="24"/>
        </w:rPr>
        <w:t xml:space="preserve">remobiliser </w:t>
      </w:r>
      <w:r w:rsidRPr="0084609B">
        <w:rPr>
          <w:rFonts w:asciiTheme="minorHAnsi" w:eastAsiaTheme="minorEastAsia" w:hAnsi="Calibri" w:cstheme="minorBidi"/>
          <w:kern w:val="24"/>
        </w:rPr>
        <w:t xml:space="preserve">et </w:t>
      </w:r>
      <w:r w:rsidRPr="0084609B">
        <w:rPr>
          <w:rFonts w:asciiTheme="minorHAnsi" w:eastAsiaTheme="minorEastAsia" w:hAnsi="Calibri" w:cstheme="minorBidi"/>
          <w:b/>
          <w:kern w:val="24"/>
        </w:rPr>
        <w:t>réinvestir</w:t>
      </w:r>
      <w:r w:rsidRPr="0084609B">
        <w:rPr>
          <w:rFonts w:asciiTheme="minorHAnsi" w:eastAsiaTheme="minorEastAsia" w:hAnsi="Calibri" w:cstheme="minorBidi"/>
          <w:kern w:val="24"/>
        </w:rPr>
        <w:t xml:space="preserve"> par épisodes successifs et rapprochés, sous des angles différents, des compétences, des notions antérieurement  travaillées pour :</w:t>
      </w:r>
    </w:p>
    <w:p w:rsidR="005439C9" w:rsidRPr="0084609B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84609B">
        <w:rPr>
          <w:rFonts w:asciiTheme="minorHAnsi" w:eastAsiaTheme="minorEastAsia" w:hAnsi="Calibri" w:cstheme="minorBidi"/>
          <w:kern w:val="24"/>
        </w:rPr>
        <w:t xml:space="preserve">- les perfectionner, les enrichir progressivement  et de façon cohérente au sein du cycle 3 puis du cycle 4 (la continuité inter-cycle  implique en effet, d’envisager et d’anticiper des passerelles et des perspectives utiles) </w:t>
      </w:r>
    </w:p>
    <w:p w:rsidR="005439C9" w:rsidRPr="0084609B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84609B">
        <w:rPr>
          <w:rFonts w:asciiTheme="minorHAnsi" w:eastAsiaTheme="minorEastAsia" w:hAnsi="Calibri" w:cstheme="minorBidi"/>
          <w:kern w:val="24"/>
        </w:rPr>
        <w:t>- concourir à l’acquisition d’un niveau supérieur de maîtrise par l’élève et à une autonomie accrue</w:t>
      </w:r>
    </w:p>
    <w:p w:rsidR="005439C9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28"/>
          <w:szCs w:val="28"/>
        </w:rPr>
      </w:pPr>
    </w:p>
    <w:p w:rsidR="005439C9" w:rsidRDefault="005439C9" w:rsidP="005439C9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14729B">
        <w:rPr>
          <w:rFonts w:asciiTheme="minorHAnsi" w:eastAsiaTheme="minorEastAsia" w:hAnsi="Calibri" w:cstheme="minorBidi"/>
          <w:b/>
          <w:kern w:val="24"/>
          <w:u w:val="single"/>
        </w:rPr>
        <w:t>Une gradation souple des apprentissages sur trois ans</w:t>
      </w:r>
      <w:r w:rsidRPr="0084609B">
        <w:rPr>
          <w:rFonts w:asciiTheme="minorHAnsi" w:eastAsiaTheme="minorEastAsia" w:hAnsi="Calibri" w:cstheme="minorBidi"/>
          <w:kern w:val="24"/>
        </w:rPr>
        <w:t xml:space="preserve"> est nécessaire mais il n’est pas souhaitable d’établir et de se répartir des </w:t>
      </w:r>
      <w:r w:rsidRPr="0084609B">
        <w:rPr>
          <w:rFonts w:asciiTheme="minorHAnsi" w:eastAsiaTheme="minorEastAsia" w:hAnsi="Calibri" w:cstheme="minorBidi"/>
          <w:b/>
          <w:kern w:val="24"/>
        </w:rPr>
        <w:t>progressivités fines de compétences</w:t>
      </w:r>
      <w:r w:rsidRPr="0084609B">
        <w:rPr>
          <w:rFonts w:asciiTheme="minorHAnsi" w:eastAsiaTheme="minorEastAsia" w:hAnsi="Calibri" w:cstheme="minorBidi"/>
          <w:kern w:val="24"/>
        </w:rPr>
        <w:t xml:space="preserve"> qui ne prendraient pas en compte les acquis et les besoins réels de l’élève et reviendraient à établir une progression linéaire. </w:t>
      </w:r>
    </w:p>
    <w:p w:rsidR="005439C9" w:rsidRPr="0084609B" w:rsidRDefault="005439C9" w:rsidP="005439C9">
      <w:pPr>
        <w:pStyle w:val="NormalWeb"/>
        <w:tabs>
          <w:tab w:val="left" w:pos="993"/>
        </w:tabs>
        <w:spacing w:before="0" w:beforeAutospacing="0" w:after="0" w:afterAutospacing="0"/>
        <w:ind w:left="720"/>
        <w:rPr>
          <w:rFonts w:asciiTheme="minorHAnsi" w:eastAsiaTheme="minorEastAsia" w:hAnsi="Calibri" w:cstheme="minorBidi"/>
          <w:kern w:val="24"/>
        </w:rPr>
      </w:pPr>
    </w:p>
    <w:p w:rsidR="005439C9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14729B">
        <w:rPr>
          <w:rFonts w:asciiTheme="minorHAnsi" w:eastAsiaTheme="minorEastAsia" w:hAnsi="Calibri" w:cstheme="minorBidi"/>
          <w:b/>
          <w:color w:val="FF0000"/>
          <w:kern w:val="24"/>
        </w:rPr>
        <w:t xml:space="preserve">Objectifs du cycle : </w:t>
      </w:r>
      <w:r w:rsidRPr="0084609B">
        <w:rPr>
          <w:rFonts w:asciiTheme="minorHAnsi" w:eastAsiaTheme="minorEastAsia" w:hAnsi="Calibri" w:cstheme="minorBidi"/>
          <w:b/>
          <w:kern w:val="24"/>
        </w:rPr>
        <w:t>laisser à l’élève le temps d’apprendre et de progresser</w:t>
      </w:r>
      <w:r w:rsidRPr="0084609B">
        <w:rPr>
          <w:rFonts w:asciiTheme="minorHAnsi" w:eastAsiaTheme="minorEastAsia" w:hAnsi="Calibri" w:cstheme="minorBidi"/>
          <w:kern w:val="24"/>
        </w:rPr>
        <w:t xml:space="preserve"> (quel que soit son niveau d’acquisition ou de maîtrise) par une </w:t>
      </w:r>
      <w:r w:rsidRPr="0084609B">
        <w:rPr>
          <w:rFonts w:asciiTheme="minorHAnsi" w:hAnsiTheme="minorHAnsi"/>
          <w:b/>
        </w:rPr>
        <w:t>reprise constante</w:t>
      </w:r>
      <w:r w:rsidRPr="0084609B">
        <w:rPr>
          <w:rFonts w:asciiTheme="minorHAnsi" w:hAnsiTheme="minorHAnsi"/>
        </w:rPr>
        <w:t xml:space="preserve"> de ce qui est déjà acquis et une complexification progressive</w:t>
      </w:r>
      <w:r w:rsidRPr="0084609B">
        <w:rPr>
          <w:rFonts w:asciiTheme="minorHAnsi" w:eastAsiaTheme="minorEastAsia" w:hAnsi="Calibri" w:cstheme="minorBidi"/>
          <w:kern w:val="24"/>
        </w:rPr>
        <w:t xml:space="preserve">. </w:t>
      </w:r>
    </w:p>
    <w:p w:rsidR="005439C9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</w:p>
    <w:p w:rsidR="005439C9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</w:p>
    <w:p w:rsidR="005439C9" w:rsidRPr="003846A1" w:rsidRDefault="005439C9" w:rsidP="005439C9">
      <w:pPr>
        <w:pStyle w:val="Paragraphedeliste"/>
        <w:numPr>
          <w:ilvl w:val="0"/>
          <w:numId w:val="3"/>
        </w:numPr>
        <w:tabs>
          <w:tab w:val="left" w:pos="1928"/>
        </w:tabs>
        <w:ind w:left="567"/>
        <w:rPr>
          <w:b/>
        </w:rPr>
      </w:pPr>
      <w:r w:rsidRPr="0014729B">
        <w:rPr>
          <w:rFonts w:eastAsiaTheme="minorEastAsia" w:hAnsi="Calibri"/>
          <w:kern w:val="24"/>
          <w:sz w:val="24"/>
          <w:szCs w:val="24"/>
        </w:rPr>
        <w:t xml:space="preserve">Au professeur d’établir, en début d’année et régulièrement durant l’année, </w:t>
      </w:r>
      <w:r w:rsidRPr="003846A1">
        <w:rPr>
          <w:rFonts w:eastAsiaTheme="minorEastAsia" w:hAnsi="Calibri"/>
          <w:b/>
          <w:kern w:val="24"/>
          <w:sz w:val="24"/>
          <w:szCs w:val="24"/>
          <w:u w:val="single"/>
        </w:rPr>
        <w:t xml:space="preserve">un état (diagnostic) des </w:t>
      </w:r>
      <w:r w:rsidRPr="003846A1">
        <w:rPr>
          <w:rFonts w:eastAsia="DejaVu Sans"/>
          <w:b/>
          <w:kern w:val="24"/>
          <w:sz w:val="24"/>
          <w:szCs w:val="24"/>
          <w:u w:val="single"/>
        </w:rPr>
        <w:t>acquis et des besoins de l’élève en termes de compétences, de maîtrise des notions clés.</w:t>
      </w:r>
      <w:r w:rsidRPr="0014729B">
        <w:rPr>
          <w:rFonts w:eastAsia="DejaVu Sans"/>
          <w:b/>
          <w:kern w:val="24"/>
        </w:rPr>
        <w:t xml:space="preserve"> </w:t>
      </w:r>
    </w:p>
    <w:p w:rsidR="005439C9" w:rsidRPr="0014729B" w:rsidRDefault="005439C9" w:rsidP="005439C9">
      <w:pPr>
        <w:pStyle w:val="Paragraphedeliste"/>
        <w:tabs>
          <w:tab w:val="left" w:pos="1928"/>
        </w:tabs>
        <w:ind w:left="567"/>
        <w:rPr>
          <w:b/>
        </w:rPr>
      </w:pPr>
      <w:r w:rsidRPr="003846A1">
        <w:rPr>
          <w:rFonts w:eastAsia="DejaVu Sans"/>
          <w:kern w:val="24"/>
          <w:sz w:val="24"/>
          <w:szCs w:val="24"/>
        </w:rPr>
        <w:lastRenderedPageBreak/>
        <w:t>« I</w:t>
      </w:r>
      <w:r w:rsidRPr="003846A1">
        <w:rPr>
          <w:sz w:val="24"/>
          <w:szCs w:val="24"/>
        </w:rPr>
        <w:t>l revient donc au maître d'identifier des obstacles franchissables qui serviront de repères pour évaluer les étapes franchies ».</w:t>
      </w:r>
      <w:r w:rsidRPr="0014729B">
        <w:rPr>
          <w:sz w:val="24"/>
          <w:szCs w:val="24"/>
        </w:rPr>
        <w:t xml:space="preserve"> J.P. </w:t>
      </w:r>
      <w:proofErr w:type="spellStart"/>
      <w:r w:rsidRPr="0014729B">
        <w:rPr>
          <w:sz w:val="24"/>
          <w:szCs w:val="24"/>
        </w:rPr>
        <w:t>Astolfi</w:t>
      </w:r>
      <w:proofErr w:type="spellEnd"/>
      <w:r w:rsidRPr="0014729B">
        <w:rPr>
          <w:sz w:val="24"/>
          <w:szCs w:val="24"/>
        </w:rPr>
        <w:t xml:space="preserve">, </w:t>
      </w:r>
      <w:r w:rsidRPr="0014729B">
        <w:rPr>
          <w:sz w:val="24"/>
          <w:szCs w:val="24"/>
          <w:u w:val="single"/>
        </w:rPr>
        <w:t>L’école pour apprendre</w:t>
      </w:r>
      <w:r w:rsidRPr="0014729B">
        <w:rPr>
          <w:sz w:val="24"/>
          <w:szCs w:val="24"/>
        </w:rPr>
        <w:t>, 1992.</w:t>
      </w:r>
      <w:r w:rsidRPr="0014729B">
        <w:t xml:space="preserve"> </w:t>
      </w:r>
      <w:r w:rsidRPr="0014729B">
        <w:rPr>
          <w:rFonts w:eastAsia="DejaVu Sans"/>
          <w:kern w:val="24"/>
          <w:sz w:val="24"/>
          <w:szCs w:val="24"/>
        </w:rPr>
        <w:t xml:space="preserve">Procéder par retour sur </w:t>
      </w:r>
      <w:r w:rsidRPr="0014729B">
        <w:rPr>
          <w:sz w:val="24"/>
          <w:szCs w:val="24"/>
        </w:rPr>
        <w:t xml:space="preserve">« ce que je sais déjà » ou choisir de mobiliser ce que les élèves </w:t>
      </w:r>
      <w:r>
        <w:rPr>
          <w:sz w:val="24"/>
          <w:szCs w:val="24"/>
        </w:rPr>
        <w:t xml:space="preserve">sont </w:t>
      </w:r>
      <w:r w:rsidRPr="0014729B">
        <w:rPr>
          <w:sz w:val="24"/>
          <w:szCs w:val="24"/>
        </w:rPr>
        <w:t>sensés savoir et savoir-faire dans une situation nouvelle.</w:t>
      </w:r>
    </w:p>
    <w:p w:rsidR="005439C9" w:rsidRDefault="005439C9" w:rsidP="005439C9">
      <w:pPr>
        <w:pStyle w:val="NormalWeb"/>
        <w:spacing w:before="0" w:beforeAutospacing="0" w:after="0" w:afterAutospacing="0"/>
        <w:ind w:left="360"/>
        <w:rPr>
          <w:rFonts w:asciiTheme="minorHAnsi" w:eastAsia="DejaVu Sans" w:hAnsiTheme="minorHAnsi" w:cstheme="minorBidi"/>
          <w:kern w:val="24"/>
        </w:rPr>
      </w:pPr>
      <w:r w:rsidRPr="003846A1">
        <w:rPr>
          <w:rFonts w:asciiTheme="minorHAnsi" w:eastAsia="DejaVu Sans" w:hAnsiTheme="minorHAnsi" w:cstheme="minorBidi"/>
          <w:b/>
          <w:color w:val="FF0000"/>
          <w:kern w:val="24"/>
        </w:rPr>
        <w:t xml:space="preserve">Objectifs du cycle : </w:t>
      </w:r>
      <w:r>
        <w:rPr>
          <w:rFonts w:asciiTheme="minorHAnsi" w:eastAsia="DejaVu Sans" w:hAnsiTheme="minorHAnsi" w:cstheme="minorBidi"/>
          <w:kern w:val="24"/>
        </w:rPr>
        <w:t xml:space="preserve">adapter les démarches de cours, les entrées par compétences,  les séances d’AP aux besoins des élèves. </w:t>
      </w:r>
    </w:p>
    <w:p w:rsidR="005439C9" w:rsidRPr="00D213FC" w:rsidRDefault="005439C9" w:rsidP="00543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</w:pPr>
    </w:p>
    <w:p w:rsidR="005439C9" w:rsidRDefault="005439C9" w:rsidP="005439C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439C9" w:rsidRDefault="005439C9" w:rsidP="005439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3846A1">
        <w:rPr>
          <w:rFonts w:asciiTheme="minorHAnsi" w:eastAsiaTheme="minorEastAsia" w:hAnsi="Calibri" w:cstheme="minorBidi"/>
          <w:b/>
          <w:kern w:val="24"/>
          <w:u w:val="single"/>
        </w:rPr>
        <w:t>Sur le cycle, sont élaborés des parcours d’apprentissage (= trajet réalisé par l’élève) qui s’appuient sur des  programmations de situations de travail possibles</w:t>
      </w:r>
      <w:r w:rsidRPr="0014729B">
        <w:rPr>
          <w:rFonts w:asciiTheme="minorHAnsi" w:eastAsiaTheme="minorEastAsia" w:hAnsi="Calibri" w:cstheme="minorBidi"/>
          <w:kern w:val="24"/>
        </w:rPr>
        <w:t xml:space="preserve"> (organisation/planification sur l’année, pédagogie de projet, interdisciplinarité) qui permettent de construire progressivement les compétences. </w:t>
      </w:r>
    </w:p>
    <w:p w:rsidR="005439C9" w:rsidRDefault="005439C9" w:rsidP="005439C9">
      <w:pPr>
        <w:pStyle w:val="NormalWeb"/>
        <w:spacing w:before="0" w:beforeAutospacing="0" w:after="0" w:afterAutospacing="0"/>
        <w:ind w:left="643"/>
        <w:rPr>
          <w:rFonts w:asciiTheme="minorHAnsi" w:eastAsiaTheme="minorEastAsia" w:hAnsi="Calibri" w:cstheme="minorBidi"/>
          <w:kern w:val="24"/>
        </w:rPr>
      </w:pPr>
    </w:p>
    <w:p w:rsidR="005439C9" w:rsidRDefault="005439C9" w:rsidP="005439C9">
      <w:pPr>
        <w:pStyle w:val="NormalWeb"/>
        <w:spacing w:before="0" w:beforeAutospacing="0" w:after="0" w:afterAutospacing="0"/>
        <w:ind w:left="283"/>
        <w:rPr>
          <w:rFonts w:asciiTheme="minorHAnsi" w:eastAsiaTheme="minorEastAsia" w:hAnsi="Calibri" w:cstheme="minorBidi"/>
          <w:kern w:val="24"/>
        </w:rPr>
      </w:pPr>
      <w:r w:rsidRPr="003846A1">
        <w:rPr>
          <w:rFonts w:asciiTheme="minorHAnsi" w:eastAsiaTheme="minorEastAsia" w:hAnsi="Calibri" w:cstheme="minorBidi"/>
          <w:b/>
          <w:color w:val="FF0000"/>
          <w:kern w:val="24"/>
        </w:rPr>
        <w:t>Objectifs du cycle :</w:t>
      </w:r>
      <w:r w:rsidRPr="003846A1">
        <w:rPr>
          <w:rFonts w:asciiTheme="minorHAnsi" w:eastAsiaTheme="minorEastAsia" w:hAnsi="Calibri" w:cstheme="minorBidi"/>
          <w:color w:val="FF0000"/>
          <w:kern w:val="24"/>
        </w:rPr>
        <w:t xml:space="preserve"> </w:t>
      </w:r>
      <w:r>
        <w:rPr>
          <w:rFonts w:asciiTheme="minorHAnsi" w:eastAsiaTheme="minorEastAsia" w:hAnsi="Calibri" w:cstheme="minorBidi"/>
          <w:kern w:val="24"/>
        </w:rPr>
        <w:t>mettre en place des « </w:t>
      </w:r>
      <w:r w:rsidRPr="0014729B">
        <w:rPr>
          <w:rFonts w:asciiTheme="minorHAnsi" w:eastAsiaTheme="minorEastAsia" w:hAnsi="Calibri" w:cstheme="minorBidi"/>
          <w:kern w:val="24"/>
        </w:rPr>
        <w:t>fils conducteurs</w:t>
      </w:r>
      <w:r>
        <w:rPr>
          <w:rFonts w:asciiTheme="minorHAnsi" w:eastAsiaTheme="minorEastAsia" w:hAnsi="Calibri" w:cstheme="minorBidi"/>
          <w:kern w:val="24"/>
        </w:rPr>
        <w:t> »</w:t>
      </w:r>
      <w:r w:rsidRPr="0014729B">
        <w:rPr>
          <w:rFonts w:asciiTheme="minorHAnsi" w:eastAsiaTheme="minorEastAsia" w:hAnsi="Calibri" w:cstheme="minorBidi"/>
          <w:kern w:val="24"/>
        </w:rPr>
        <w:t xml:space="preserve"> sur </w:t>
      </w:r>
      <w:r>
        <w:rPr>
          <w:rFonts w:asciiTheme="minorHAnsi" w:eastAsiaTheme="minorEastAsia" w:hAnsi="Calibri" w:cstheme="minorBidi"/>
          <w:kern w:val="24"/>
        </w:rPr>
        <w:t xml:space="preserve">trois </w:t>
      </w:r>
      <w:r w:rsidRPr="0014729B">
        <w:rPr>
          <w:rFonts w:asciiTheme="minorHAnsi" w:eastAsiaTheme="minorEastAsia" w:hAnsi="Calibri" w:cstheme="minorBidi"/>
          <w:kern w:val="24"/>
        </w:rPr>
        <w:t>ans</w:t>
      </w:r>
      <w:r>
        <w:rPr>
          <w:rFonts w:asciiTheme="minorHAnsi" w:eastAsiaTheme="minorEastAsia" w:hAnsi="Calibri" w:cstheme="minorBidi"/>
          <w:kern w:val="24"/>
        </w:rPr>
        <w:t xml:space="preserve">, </w:t>
      </w:r>
      <w:r w:rsidRPr="0014729B">
        <w:rPr>
          <w:rFonts w:asciiTheme="minorHAnsi" w:eastAsiaTheme="minorEastAsia" w:hAnsi="Calibri" w:cstheme="minorBidi"/>
          <w:kern w:val="24"/>
        </w:rPr>
        <w:t xml:space="preserve">réfléchis chaque année en fonction des acquis </w:t>
      </w:r>
      <w:r>
        <w:rPr>
          <w:rFonts w:asciiTheme="minorHAnsi" w:eastAsiaTheme="minorEastAsia" w:hAnsi="Calibri" w:cstheme="minorBidi"/>
          <w:kern w:val="24"/>
        </w:rPr>
        <w:t xml:space="preserve">/ des besoins </w:t>
      </w:r>
      <w:r w:rsidRPr="0014729B">
        <w:rPr>
          <w:rFonts w:asciiTheme="minorHAnsi" w:eastAsiaTheme="minorEastAsia" w:hAnsi="Calibri" w:cstheme="minorBidi"/>
          <w:kern w:val="24"/>
        </w:rPr>
        <w:t>des élèves.</w:t>
      </w:r>
    </w:p>
    <w:p w:rsidR="00DD0417" w:rsidRDefault="00DD0417"/>
    <w:sectPr w:rsidR="00DD0417" w:rsidSect="007F31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47D"/>
    <w:multiLevelType w:val="hybridMultilevel"/>
    <w:tmpl w:val="6204B0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41CA"/>
    <w:multiLevelType w:val="hybridMultilevel"/>
    <w:tmpl w:val="09FC41B6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7F6E"/>
    <w:multiLevelType w:val="hybridMultilevel"/>
    <w:tmpl w:val="62303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9"/>
    <w:rsid w:val="00432794"/>
    <w:rsid w:val="005439C9"/>
    <w:rsid w:val="007E769E"/>
    <w:rsid w:val="007F316E"/>
    <w:rsid w:val="008B76C7"/>
    <w:rsid w:val="00A1721F"/>
    <w:rsid w:val="00A72788"/>
    <w:rsid w:val="00D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3200</Characters>
  <Application>Microsoft Office Word</Application>
  <DocSecurity>0</DocSecurity>
  <Lines>26</Lines>
  <Paragraphs>7</Paragraphs>
  <ScaleCrop>false</ScaleCrop>
  <Company>DSI-Rectorat de Versailles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M.CHERRE</dc:creator>
  <cp:lastModifiedBy>Marion Beillard</cp:lastModifiedBy>
  <cp:revision>2</cp:revision>
  <dcterms:created xsi:type="dcterms:W3CDTF">2016-05-11T13:00:00Z</dcterms:created>
  <dcterms:modified xsi:type="dcterms:W3CDTF">2016-05-11T13:00:00Z</dcterms:modified>
</cp:coreProperties>
</file>