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40DA" w:rsidRPr="00877D86" w:rsidRDefault="00877D86" w:rsidP="00877D86">
      <w:pPr>
        <w:jc w:val="center"/>
        <w:rPr>
          <w:rFonts w:asciiTheme="majorHAnsi" w:hAnsiTheme="majorHAnsi"/>
          <w:b/>
          <w:sz w:val="20"/>
          <w:szCs w:val="20"/>
        </w:rPr>
      </w:pPr>
      <w:r w:rsidRPr="00877D86">
        <w:rPr>
          <w:rFonts w:asciiTheme="majorHAnsi" w:hAnsiTheme="majorHAnsi"/>
          <w:b/>
          <w:sz w:val="20"/>
          <w:szCs w:val="20"/>
        </w:rPr>
        <w:t>SCHEMA  A COMPLETER SUR LE PROCESSUS DE DIFFUSION DE LA GENTRIFICATION A PARIS</w:t>
      </w:r>
    </w:p>
    <w:p w:rsidR="00A240DA" w:rsidRDefault="00A240DA" w:rsidP="00A240DA">
      <w:pPr>
        <w:rPr>
          <w:rFonts w:asciiTheme="majorHAnsi" w:hAnsiTheme="majorHAnsi"/>
          <w:sz w:val="20"/>
          <w:szCs w:val="20"/>
        </w:rPr>
      </w:pPr>
    </w:p>
    <w:p w:rsidR="00A240DA" w:rsidRDefault="00A240DA" w:rsidP="00A240DA">
      <w:pPr>
        <w:rPr>
          <w:rFonts w:asciiTheme="majorHAnsi" w:hAnsiTheme="majorHAnsi"/>
          <w:sz w:val="20"/>
          <w:szCs w:val="20"/>
        </w:rPr>
      </w:pPr>
      <w:r w:rsidRPr="00633372">
        <w:rPr>
          <w:rFonts w:asciiTheme="majorHAnsi" w:hAnsiTheme="majorHAnsi"/>
          <w:sz w:val="20"/>
          <w:szCs w:val="20"/>
          <w:u w:val="single"/>
        </w:rPr>
        <w:t>TITRE DU SCHEMA </w:t>
      </w:r>
      <w:r>
        <w:rPr>
          <w:rFonts w:asciiTheme="majorHAnsi" w:hAnsiTheme="majorHAnsi"/>
          <w:sz w:val="20"/>
          <w:szCs w:val="20"/>
        </w:rPr>
        <w:t>:  ………………………………………………………………………………………………………………..</w:t>
      </w:r>
    </w:p>
    <w:p w:rsidR="00A240DA" w:rsidRDefault="00A240DA" w:rsidP="00A240DA">
      <w:pPr>
        <w:rPr>
          <w:rFonts w:asciiTheme="majorHAnsi" w:hAnsiTheme="majorHAnsi"/>
          <w:sz w:val="20"/>
          <w:szCs w:val="20"/>
        </w:rPr>
      </w:pPr>
    </w:p>
    <w:p w:rsidR="00A240DA" w:rsidRDefault="00A240DA" w:rsidP="00A240DA">
      <w:pPr>
        <w:rPr>
          <w:rFonts w:asciiTheme="majorHAnsi" w:hAnsiTheme="majorHAnsi"/>
          <w:sz w:val="20"/>
          <w:szCs w:val="20"/>
        </w:rPr>
      </w:pPr>
      <w:r>
        <w:rPr>
          <w:rFonts w:asciiTheme="majorHAnsi" w:hAnsiTheme="majorHAnsi"/>
          <w:noProof/>
          <w:sz w:val="20"/>
          <w:szCs w:val="20"/>
        </w:rPr>
        <w:drawing>
          <wp:anchor distT="0" distB="0" distL="114300" distR="114300" simplePos="0" relativeHeight="251659264" behindDoc="0" locked="0" layoutInCell="1" allowOverlap="1">
            <wp:simplePos x="0" y="0"/>
            <wp:positionH relativeFrom="column">
              <wp:posOffset>228600</wp:posOffset>
            </wp:positionH>
            <wp:positionV relativeFrom="paragraph">
              <wp:posOffset>65405</wp:posOffset>
            </wp:positionV>
            <wp:extent cx="5118100" cy="4356100"/>
            <wp:effectExtent l="0" t="0" r="12700" b="12700"/>
            <wp:wrapSquare wrapText="bothSides"/>
            <wp:docPr id="6" name="Image 6" descr="Macintosh HD:Users:helene:Desktop:Numériser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elene:Desktop:Numériser 1.jpe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118100" cy="4356100"/>
                    </a:xfrm>
                    <a:prstGeom prst="rect">
                      <a:avLst/>
                    </a:prstGeom>
                    <a:noFill/>
                    <a:ln>
                      <a:noFill/>
                    </a:ln>
                  </pic:spPr>
                </pic:pic>
              </a:graphicData>
            </a:graphic>
          </wp:anchor>
        </w:drawing>
      </w:r>
    </w:p>
    <w:p w:rsidR="00A240DA" w:rsidRDefault="00A240DA" w:rsidP="00A240DA">
      <w:pPr>
        <w:rPr>
          <w:rFonts w:asciiTheme="majorHAnsi" w:hAnsiTheme="majorHAnsi"/>
          <w:sz w:val="20"/>
          <w:szCs w:val="20"/>
        </w:rPr>
      </w:pPr>
    </w:p>
    <w:p w:rsidR="00A240DA" w:rsidRDefault="00A240DA" w:rsidP="00A240DA">
      <w:pPr>
        <w:rPr>
          <w:rFonts w:asciiTheme="majorHAnsi" w:hAnsiTheme="majorHAnsi"/>
          <w:sz w:val="20"/>
          <w:szCs w:val="20"/>
        </w:rPr>
      </w:pPr>
    </w:p>
    <w:p w:rsidR="00A240DA" w:rsidRDefault="00A240DA" w:rsidP="00A240DA">
      <w:pPr>
        <w:rPr>
          <w:rFonts w:asciiTheme="majorHAnsi" w:hAnsiTheme="majorHAnsi"/>
          <w:sz w:val="20"/>
          <w:szCs w:val="20"/>
        </w:rPr>
      </w:pPr>
    </w:p>
    <w:p w:rsidR="00A240DA" w:rsidRDefault="00A240DA" w:rsidP="00A240DA">
      <w:pPr>
        <w:rPr>
          <w:rFonts w:asciiTheme="majorHAnsi" w:hAnsiTheme="majorHAnsi"/>
          <w:sz w:val="20"/>
          <w:szCs w:val="20"/>
        </w:rPr>
      </w:pPr>
    </w:p>
    <w:p w:rsidR="00A240DA" w:rsidRDefault="00A240DA" w:rsidP="00A240DA">
      <w:pPr>
        <w:rPr>
          <w:rFonts w:asciiTheme="majorHAnsi" w:hAnsiTheme="majorHAnsi"/>
          <w:sz w:val="20"/>
          <w:szCs w:val="20"/>
        </w:rPr>
      </w:pPr>
    </w:p>
    <w:p w:rsidR="00A240DA" w:rsidRDefault="00A240DA" w:rsidP="00A240DA">
      <w:pPr>
        <w:rPr>
          <w:rFonts w:asciiTheme="majorHAnsi" w:hAnsiTheme="majorHAnsi"/>
          <w:sz w:val="20"/>
          <w:szCs w:val="20"/>
        </w:rPr>
      </w:pPr>
    </w:p>
    <w:p w:rsidR="00A240DA" w:rsidRDefault="00A240DA" w:rsidP="00A240DA">
      <w:pPr>
        <w:rPr>
          <w:rFonts w:asciiTheme="majorHAnsi" w:hAnsiTheme="majorHAnsi"/>
          <w:sz w:val="20"/>
          <w:szCs w:val="20"/>
        </w:rPr>
      </w:pPr>
    </w:p>
    <w:p w:rsidR="00A240DA" w:rsidRDefault="00A240DA" w:rsidP="00A240DA">
      <w:pPr>
        <w:rPr>
          <w:rFonts w:asciiTheme="majorHAnsi" w:hAnsiTheme="majorHAnsi"/>
          <w:sz w:val="20"/>
          <w:szCs w:val="20"/>
        </w:rPr>
      </w:pPr>
    </w:p>
    <w:p w:rsidR="00A240DA" w:rsidRDefault="00A240DA" w:rsidP="00A240DA">
      <w:pPr>
        <w:rPr>
          <w:rFonts w:asciiTheme="majorHAnsi" w:hAnsiTheme="majorHAnsi"/>
          <w:sz w:val="20"/>
          <w:szCs w:val="20"/>
        </w:rPr>
      </w:pPr>
    </w:p>
    <w:p w:rsidR="00A240DA" w:rsidRDefault="00A240DA" w:rsidP="00A240DA">
      <w:pPr>
        <w:rPr>
          <w:rFonts w:asciiTheme="majorHAnsi" w:hAnsiTheme="majorHAnsi"/>
          <w:sz w:val="20"/>
          <w:szCs w:val="20"/>
        </w:rPr>
      </w:pPr>
    </w:p>
    <w:p w:rsidR="00A240DA" w:rsidRDefault="00A240DA" w:rsidP="00A240DA">
      <w:pPr>
        <w:rPr>
          <w:rFonts w:asciiTheme="majorHAnsi" w:hAnsiTheme="majorHAnsi"/>
          <w:sz w:val="20"/>
          <w:szCs w:val="20"/>
        </w:rPr>
      </w:pPr>
    </w:p>
    <w:p w:rsidR="00A240DA" w:rsidRDefault="00A240DA" w:rsidP="00A240DA">
      <w:pPr>
        <w:rPr>
          <w:rFonts w:asciiTheme="majorHAnsi" w:hAnsiTheme="majorHAnsi"/>
          <w:sz w:val="20"/>
          <w:szCs w:val="20"/>
        </w:rPr>
      </w:pPr>
    </w:p>
    <w:p w:rsidR="00A240DA" w:rsidRDefault="00A240DA" w:rsidP="00A240DA">
      <w:pPr>
        <w:rPr>
          <w:rFonts w:asciiTheme="majorHAnsi" w:hAnsiTheme="majorHAnsi"/>
          <w:sz w:val="20"/>
          <w:szCs w:val="20"/>
        </w:rPr>
      </w:pPr>
    </w:p>
    <w:p w:rsidR="00A240DA" w:rsidRDefault="00A240DA" w:rsidP="00A240DA">
      <w:pPr>
        <w:rPr>
          <w:rFonts w:asciiTheme="majorHAnsi" w:hAnsiTheme="majorHAnsi"/>
          <w:sz w:val="20"/>
          <w:szCs w:val="20"/>
        </w:rPr>
      </w:pPr>
    </w:p>
    <w:p w:rsidR="00A240DA" w:rsidRDefault="00A240DA" w:rsidP="00A240DA">
      <w:pPr>
        <w:rPr>
          <w:rFonts w:asciiTheme="majorHAnsi" w:hAnsiTheme="majorHAnsi"/>
          <w:sz w:val="20"/>
          <w:szCs w:val="20"/>
        </w:rPr>
      </w:pPr>
    </w:p>
    <w:p w:rsidR="00A240DA" w:rsidRDefault="00A240DA" w:rsidP="00A240DA">
      <w:pPr>
        <w:rPr>
          <w:rFonts w:asciiTheme="majorHAnsi" w:hAnsiTheme="majorHAnsi"/>
          <w:sz w:val="20"/>
          <w:szCs w:val="20"/>
        </w:rPr>
      </w:pPr>
    </w:p>
    <w:p w:rsidR="00A240DA" w:rsidRDefault="00A240DA" w:rsidP="00A240DA">
      <w:pPr>
        <w:rPr>
          <w:rFonts w:asciiTheme="majorHAnsi" w:hAnsiTheme="majorHAnsi"/>
          <w:sz w:val="20"/>
          <w:szCs w:val="20"/>
        </w:rPr>
      </w:pPr>
    </w:p>
    <w:p w:rsidR="00A240DA" w:rsidRDefault="00A240DA" w:rsidP="00A240DA">
      <w:pPr>
        <w:rPr>
          <w:rFonts w:asciiTheme="majorHAnsi" w:hAnsiTheme="majorHAnsi"/>
          <w:sz w:val="20"/>
          <w:szCs w:val="20"/>
        </w:rPr>
      </w:pPr>
    </w:p>
    <w:p w:rsidR="00A240DA" w:rsidRDefault="00A240DA" w:rsidP="00A240DA">
      <w:pPr>
        <w:rPr>
          <w:rFonts w:asciiTheme="majorHAnsi" w:hAnsiTheme="majorHAnsi"/>
          <w:sz w:val="20"/>
          <w:szCs w:val="20"/>
        </w:rPr>
      </w:pPr>
    </w:p>
    <w:p w:rsidR="00A240DA" w:rsidRDefault="00A240DA" w:rsidP="00A240DA">
      <w:pPr>
        <w:rPr>
          <w:rFonts w:asciiTheme="majorHAnsi" w:hAnsiTheme="majorHAnsi"/>
          <w:sz w:val="20"/>
          <w:szCs w:val="20"/>
        </w:rPr>
      </w:pPr>
    </w:p>
    <w:p w:rsidR="00A240DA" w:rsidRDefault="00A240DA" w:rsidP="00A240DA">
      <w:pPr>
        <w:rPr>
          <w:rFonts w:asciiTheme="majorHAnsi" w:hAnsiTheme="majorHAnsi"/>
          <w:sz w:val="20"/>
          <w:szCs w:val="20"/>
        </w:rPr>
      </w:pPr>
    </w:p>
    <w:p w:rsidR="00A240DA" w:rsidRDefault="00A240DA" w:rsidP="00A240DA">
      <w:pPr>
        <w:rPr>
          <w:rFonts w:asciiTheme="majorHAnsi" w:hAnsiTheme="majorHAnsi"/>
          <w:sz w:val="20"/>
          <w:szCs w:val="20"/>
        </w:rPr>
      </w:pPr>
    </w:p>
    <w:p w:rsidR="00A240DA" w:rsidRDefault="00A240DA" w:rsidP="00A240DA">
      <w:pPr>
        <w:rPr>
          <w:rFonts w:asciiTheme="majorHAnsi" w:hAnsiTheme="majorHAnsi"/>
          <w:sz w:val="20"/>
          <w:szCs w:val="20"/>
        </w:rPr>
      </w:pPr>
    </w:p>
    <w:p w:rsidR="00A240DA" w:rsidRDefault="00A240DA" w:rsidP="00A240DA">
      <w:pPr>
        <w:rPr>
          <w:rFonts w:asciiTheme="majorHAnsi" w:hAnsiTheme="majorHAnsi"/>
          <w:sz w:val="20"/>
          <w:szCs w:val="20"/>
        </w:rPr>
      </w:pPr>
    </w:p>
    <w:p w:rsidR="00A240DA" w:rsidRDefault="00A240DA" w:rsidP="00A240DA">
      <w:pPr>
        <w:rPr>
          <w:rFonts w:asciiTheme="majorHAnsi" w:hAnsiTheme="majorHAnsi"/>
          <w:sz w:val="20"/>
          <w:szCs w:val="20"/>
        </w:rPr>
      </w:pPr>
    </w:p>
    <w:p w:rsidR="00A240DA" w:rsidRDefault="00A240DA" w:rsidP="00A240DA">
      <w:pPr>
        <w:rPr>
          <w:rFonts w:asciiTheme="majorHAnsi" w:hAnsiTheme="majorHAnsi"/>
          <w:sz w:val="20"/>
          <w:szCs w:val="20"/>
        </w:rPr>
      </w:pPr>
    </w:p>
    <w:p w:rsidR="00A240DA" w:rsidRDefault="00A240DA" w:rsidP="00A240DA">
      <w:pPr>
        <w:rPr>
          <w:rFonts w:asciiTheme="majorHAnsi" w:hAnsiTheme="majorHAnsi"/>
          <w:sz w:val="20"/>
          <w:szCs w:val="20"/>
        </w:rPr>
      </w:pPr>
    </w:p>
    <w:p w:rsidR="00A240DA" w:rsidRDefault="00A240DA" w:rsidP="00A240DA">
      <w:pPr>
        <w:rPr>
          <w:rFonts w:asciiTheme="majorHAnsi" w:hAnsiTheme="majorHAnsi"/>
          <w:sz w:val="20"/>
          <w:szCs w:val="20"/>
        </w:rPr>
      </w:pPr>
    </w:p>
    <w:p w:rsidR="00A240DA" w:rsidRDefault="00A240DA" w:rsidP="00A240DA">
      <w:pPr>
        <w:spacing w:line="300" w:lineRule="exact"/>
        <w:jc w:val="both"/>
        <w:rPr>
          <w:rFonts w:asciiTheme="majorHAnsi" w:hAnsiTheme="majorHAnsi"/>
          <w:sz w:val="20"/>
          <w:szCs w:val="20"/>
        </w:rPr>
      </w:pPr>
      <w:r>
        <w:rPr>
          <w:rFonts w:asciiTheme="majorHAnsi" w:hAnsiTheme="majorHAnsi"/>
          <w:noProof/>
          <w:sz w:val="20"/>
          <w:szCs w:val="20"/>
        </w:rPr>
        <w:drawing>
          <wp:anchor distT="0" distB="0" distL="114300" distR="114300" simplePos="0" relativeHeight="251660288" behindDoc="0" locked="0" layoutInCell="1" allowOverlap="1">
            <wp:simplePos x="0" y="0"/>
            <wp:positionH relativeFrom="column">
              <wp:posOffset>114300</wp:posOffset>
            </wp:positionH>
            <wp:positionV relativeFrom="paragraph">
              <wp:posOffset>60325</wp:posOffset>
            </wp:positionV>
            <wp:extent cx="800100" cy="3543300"/>
            <wp:effectExtent l="0" t="0" r="12700" b="12700"/>
            <wp:wrapSquare wrapText="bothSides"/>
            <wp:docPr id="9" name="Image 9" descr="Macintosh HD:Users:helene:Desktop:Numériser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elene:Desktop:Numériser 2.jpe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00100" cy="3543300"/>
                    </a:xfrm>
                    <a:prstGeom prst="rect">
                      <a:avLst/>
                    </a:prstGeom>
                    <a:noFill/>
                    <a:ln>
                      <a:noFill/>
                    </a:ln>
                  </pic:spPr>
                </pic:pic>
              </a:graphicData>
            </a:graphic>
          </wp:anchor>
        </w:drawing>
      </w: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r>
    </w:p>
    <w:p w:rsidR="00A240DA" w:rsidRDefault="00A240DA" w:rsidP="00A240DA">
      <w:pPr>
        <w:spacing w:line="300" w:lineRule="exact"/>
        <w:jc w:val="both"/>
        <w:rPr>
          <w:rFonts w:asciiTheme="majorHAnsi" w:hAnsiTheme="majorHAnsi"/>
          <w:sz w:val="20"/>
          <w:szCs w:val="20"/>
        </w:rPr>
      </w:pPr>
      <w:r w:rsidRPr="00DA4858">
        <w:rPr>
          <w:rFonts w:asciiTheme="majorHAnsi" w:hAnsiTheme="majorHAnsi"/>
          <w:sz w:val="20"/>
          <w:szCs w:val="20"/>
        </w:rPr>
        <w:t>Noyau historique des beaux quartiers (populations aisées)</w:t>
      </w:r>
    </w:p>
    <w:p w:rsidR="00A240DA" w:rsidRDefault="00A240DA" w:rsidP="00A240DA">
      <w:pPr>
        <w:spacing w:line="300" w:lineRule="exact"/>
        <w:jc w:val="both"/>
        <w:rPr>
          <w:rFonts w:asciiTheme="majorHAnsi" w:hAnsiTheme="majorHAnsi"/>
          <w:sz w:val="20"/>
          <w:szCs w:val="20"/>
        </w:rPr>
      </w:pPr>
    </w:p>
    <w:p w:rsidR="00A240DA" w:rsidRPr="00DA4858" w:rsidRDefault="00A240DA" w:rsidP="00A240DA">
      <w:pPr>
        <w:spacing w:line="300" w:lineRule="exact"/>
        <w:jc w:val="both"/>
        <w:rPr>
          <w:rFonts w:asciiTheme="majorHAnsi" w:hAnsiTheme="majorHAnsi"/>
          <w:sz w:val="20"/>
          <w:szCs w:val="20"/>
        </w:rPr>
      </w:pPr>
    </w:p>
    <w:p w:rsidR="00A240DA" w:rsidRDefault="00A240DA" w:rsidP="00A240DA">
      <w:pPr>
        <w:spacing w:line="300" w:lineRule="exact"/>
        <w:jc w:val="both"/>
        <w:rPr>
          <w:rFonts w:asciiTheme="majorHAnsi" w:hAnsiTheme="majorHAnsi"/>
          <w:sz w:val="20"/>
          <w:szCs w:val="20"/>
        </w:rPr>
      </w:pPr>
      <w:r>
        <w:rPr>
          <w:rFonts w:asciiTheme="majorHAnsi" w:hAnsiTheme="majorHAnsi"/>
          <w:sz w:val="20"/>
          <w:szCs w:val="20"/>
        </w:rPr>
        <w:t>……………………………………………………………………………………………………………………………..</w:t>
      </w:r>
      <w:r>
        <w:rPr>
          <w:rFonts w:asciiTheme="majorHAnsi" w:hAnsiTheme="majorHAnsi"/>
          <w:sz w:val="20"/>
          <w:szCs w:val="20"/>
        </w:rPr>
        <w:tab/>
      </w:r>
      <w:r>
        <w:rPr>
          <w:rFonts w:asciiTheme="majorHAnsi" w:hAnsiTheme="majorHAnsi"/>
          <w:sz w:val="20"/>
          <w:szCs w:val="20"/>
        </w:rPr>
        <w:tab/>
      </w:r>
    </w:p>
    <w:p w:rsidR="00A240DA" w:rsidRDefault="00A240DA" w:rsidP="00A240DA">
      <w:pPr>
        <w:spacing w:line="300" w:lineRule="exact"/>
        <w:jc w:val="both"/>
        <w:rPr>
          <w:rFonts w:asciiTheme="majorHAnsi" w:hAnsiTheme="majorHAnsi"/>
          <w:sz w:val="20"/>
          <w:szCs w:val="20"/>
        </w:rPr>
      </w:pPr>
    </w:p>
    <w:p w:rsidR="00A240DA" w:rsidRDefault="00A240DA" w:rsidP="00A240DA">
      <w:pPr>
        <w:spacing w:line="300" w:lineRule="exact"/>
        <w:jc w:val="both"/>
        <w:rPr>
          <w:rFonts w:asciiTheme="majorHAnsi" w:hAnsiTheme="majorHAnsi"/>
          <w:sz w:val="20"/>
          <w:szCs w:val="20"/>
        </w:rPr>
      </w:pPr>
      <w:r>
        <w:rPr>
          <w:rFonts w:asciiTheme="majorHAnsi" w:hAnsiTheme="majorHAnsi"/>
          <w:sz w:val="20"/>
          <w:szCs w:val="20"/>
        </w:rPr>
        <w:t xml:space="preserve">       ……………………………………………………………………………………………………………………………..</w:t>
      </w:r>
    </w:p>
    <w:p w:rsidR="00A240DA" w:rsidRPr="00DA4858" w:rsidRDefault="00A240DA" w:rsidP="00A240DA">
      <w:pPr>
        <w:spacing w:line="300" w:lineRule="exact"/>
        <w:jc w:val="both"/>
        <w:rPr>
          <w:rFonts w:asciiTheme="majorHAnsi" w:hAnsiTheme="majorHAnsi"/>
          <w:sz w:val="20"/>
          <w:szCs w:val="20"/>
        </w:rPr>
      </w:pPr>
    </w:p>
    <w:p w:rsidR="00A240DA" w:rsidRPr="00DA4858" w:rsidRDefault="00A240DA" w:rsidP="00A240DA">
      <w:pPr>
        <w:spacing w:line="300" w:lineRule="exact"/>
        <w:jc w:val="both"/>
        <w:rPr>
          <w:rFonts w:asciiTheme="majorHAnsi" w:hAnsiTheme="majorHAnsi"/>
          <w:sz w:val="20"/>
          <w:szCs w:val="20"/>
        </w:rPr>
      </w:pPr>
    </w:p>
    <w:p w:rsidR="00A240DA" w:rsidRDefault="00A240DA" w:rsidP="00A240DA">
      <w:pPr>
        <w:spacing w:line="300" w:lineRule="exact"/>
        <w:jc w:val="both"/>
        <w:rPr>
          <w:rFonts w:asciiTheme="majorHAnsi" w:hAnsiTheme="majorHAnsi"/>
          <w:sz w:val="20"/>
          <w:szCs w:val="20"/>
        </w:rPr>
      </w:pPr>
      <w:r>
        <w:rPr>
          <w:rFonts w:asciiTheme="majorHAnsi" w:hAnsiTheme="majorHAnsi"/>
          <w:sz w:val="20"/>
          <w:szCs w:val="20"/>
        </w:rPr>
        <w:t xml:space="preserve">       ……………………………………………………………………………………………………………………………</w:t>
      </w:r>
    </w:p>
    <w:p w:rsidR="00A240DA" w:rsidRDefault="00A240DA" w:rsidP="00A240DA">
      <w:pPr>
        <w:spacing w:line="300" w:lineRule="exact"/>
        <w:jc w:val="both"/>
        <w:rPr>
          <w:rFonts w:asciiTheme="majorHAnsi" w:hAnsiTheme="majorHAnsi"/>
          <w:sz w:val="20"/>
          <w:szCs w:val="20"/>
        </w:rPr>
      </w:pPr>
    </w:p>
    <w:p w:rsidR="00A240DA" w:rsidRDefault="00A240DA" w:rsidP="00A240DA">
      <w:pPr>
        <w:spacing w:line="300" w:lineRule="exact"/>
        <w:jc w:val="both"/>
        <w:rPr>
          <w:rFonts w:asciiTheme="majorHAnsi" w:hAnsiTheme="majorHAnsi"/>
          <w:sz w:val="20"/>
          <w:szCs w:val="20"/>
        </w:rPr>
      </w:pPr>
    </w:p>
    <w:p w:rsidR="00A240DA" w:rsidRDefault="00A240DA" w:rsidP="00A240DA">
      <w:pPr>
        <w:spacing w:line="300" w:lineRule="exact"/>
        <w:jc w:val="both"/>
        <w:rPr>
          <w:rFonts w:asciiTheme="majorHAnsi" w:hAnsiTheme="majorHAnsi"/>
          <w:sz w:val="20"/>
          <w:szCs w:val="20"/>
        </w:rPr>
      </w:pPr>
    </w:p>
    <w:p w:rsidR="00A240DA" w:rsidRDefault="00A240DA" w:rsidP="00A240DA">
      <w:pPr>
        <w:spacing w:line="300" w:lineRule="exact"/>
        <w:jc w:val="both"/>
        <w:rPr>
          <w:rFonts w:asciiTheme="majorHAnsi" w:hAnsiTheme="majorHAnsi"/>
          <w:sz w:val="20"/>
          <w:szCs w:val="20"/>
        </w:rPr>
      </w:pPr>
      <w:r w:rsidRPr="00DA4858">
        <w:rPr>
          <w:rFonts w:asciiTheme="majorHAnsi" w:hAnsiTheme="majorHAnsi"/>
          <w:sz w:val="20"/>
          <w:szCs w:val="20"/>
        </w:rPr>
        <w:t>Couronne où se trouve encore aujourd’hui une forte proportion de logements sociaux</w:t>
      </w:r>
    </w:p>
    <w:p w:rsidR="00A240DA" w:rsidRPr="00DA4858" w:rsidRDefault="00A240DA" w:rsidP="00A240DA">
      <w:pPr>
        <w:spacing w:line="300" w:lineRule="exact"/>
        <w:jc w:val="both"/>
        <w:rPr>
          <w:rFonts w:asciiTheme="majorHAnsi" w:hAnsiTheme="majorHAnsi"/>
          <w:sz w:val="20"/>
          <w:szCs w:val="20"/>
        </w:rPr>
      </w:pPr>
    </w:p>
    <w:p w:rsidR="00A240DA" w:rsidRDefault="00A240DA" w:rsidP="00A240DA">
      <w:pPr>
        <w:spacing w:line="300" w:lineRule="exact"/>
        <w:jc w:val="both"/>
        <w:rPr>
          <w:rFonts w:asciiTheme="majorHAnsi" w:hAnsiTheme="majorHAnsi"/>
          <w:sz w:val="20"/>
          <w:szCs w:val="20"/>
        </w:rPr>
      </w:pPr>
      <w:r w:rsidRPr="00DA4858">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r>
    </w:p>
    <w:p w:rsidR="00A240DA" w:rsidRDefault="00A240DA" w:rsidP="00A240DA">
      <w:pPr>
        <w:spacing w:line="300" w:lineRule="exact"/>
        <w:jc w:val="both"/>
        <w:rPr>
          <w:rFonts w:asciiTheme="majorHAnsi" w:hAnsiTheme="majorHAnsi"/>
          <w:sz w:val="20"/>
          <w:szCs w:val="20"/>
        </w:rPr>
      </w:pPr>
    </w:p>
    <w:p w:rsidR="00A240DA" w:rsidRPr="00DA4858" w:rsidRDefault="00A240DA" w:rsidP="00A240DA">
      <w:pPr>
        <w:spacing w:line="300" w:lineRule="exact"/>
        <w:jc w:val="both"/>
        <w:rPr>
          <w:rFonts w:asciiTheme="majorHAnsi" w:hAnsiTheme="majorHAnsi"/>
          <w:sz w:val="20"/>
          <w:szCs w:val="20"/>
        </w:rPr>
      </w:pPr>
      <w:r w:rsidRPr="00DA4858">
        <w:rPr>
          <w:rFonts w:asciiTheme="majorHAnsi" w:hAnsiTheme="majorHAnsi"/>
          <w:sz w:val="20"/>
          <w:szCs w:val="20"/>
        </w:rPr>
        <w:t>Persistance d’une forte concentration de populations étrangères</w:t>
      </w:r>
    </w:p>
    <w:p w:rsidR="00A240DA" w:rsidRDefault="00A240DA" w:rsidP="00A240DA">
      <w:pPr>
        <w:rPr>
          <w:rFonts w:asciiTheme="majorHAnsi" w:hAnsiTheme="majorHAnsi"/>
          <w:sz w:val="20"/>
          <w:szCs w:val="20"/>
        </w:rPr>
      </w:pPr>
    </w:p>
    <w:p w:rsidR="00E102FD" w:rsidRDefault="00E102FD">
      <w:pPr>
        <w:rPr>
          <w:rFonts w:asciiTheme="majorHAnsi" w:hAnsiTheme="majorHAnsi"/>
          <w:sz w:val="20"/>
          <w:szCs w:val="20"/>
        </w:rPr>
      </w:pPr>
    </w:p>
    <w:p w:rsidR="00877D86" w:rsidRDefault="00877D86">
      <w:pPr>
        <w:rPr>
          <w:rFonts w:asciiTheme="majorHAnsi" w:hAnsiTheme="majorHAnsi"/>
          <w:sz w:val="20"/>
          <w:szCs w:val="20"/>
        </w:rPr>
      </w:pPr>
    </w:p>
    <w:p w:rsidR="00877D86" w:rsidRDefault="00877D86">
      <w:pPr>
        <w:rPr>
          <w:rFonts w:asciiTheme="majorHAnsi" w:hAnsiTheme="majorHAnsi"/>
          <w:sz w:val="20"/>
          <w:szCs w:val="20"/>
        </w:rPr>
      </w:pPr>
    </w:p>
    <w:p w:rsidR="00877D86" w:rsidRDefault="00877D86" w:rsidP="00877D86">
      <w:pPr>
        <w:tabs>
          <w:tab w:val="left" w:pos="4962"/>
          <w:tab w:val="left" w:pos="8364"/>
        </w:tabs>
        <w:spacing w:line="260" w:lineRule="exact"/>
        <w:ind w:right="4678"/>
        <w:jc w:val="both"/>
        <w:rPr>
          <w:rFonts w:asciiTheme="majorHAnsi" w:hAnsiTheme="majorHAnsi"/>
          <w:b/>
          <w:color w:val="0000FF"/>
          <w:sz w:val="20"/>
          <w:szCs w:val="20"/>
        </w:rPr>
      </w:pPr>
    </w:p>
    <w:p w:rsidR="00877D86" w:rsidRDefault="00877D86" w:rsidP="00877D86">
      <w:pPr>
        <w:tabs>
          <w:tab w:val="left" w:pos="4962"/>
          <w:tab w:val="left" w:pos="8364"/>
        </w:tabs>
        <w:spacing w:line="260" w:lineRule="exact"/>
        <w:ind w:right="4678"/>
        <w:jc w:val="both"/>
        <w:rPr>
          <w:rFonts w:asciiTheme="majorHAnsi" w:hAnsiTheme="majorHAnsi"/>
          <w:b/>
          <w:color w:val="0000FF"/>
          <w:sz w:val="20"/>
          <w:szCs w:val="20"/>
        </w:rPr>
      </w:pPr>
    </w:p>
    <w:p w:rsidR="00877D86" w:rsidRDefault="00877D86" w:rsidP="00877D86">
      <w:pPr>
        <w:tabs>
          <w:tab w:val="left" w:pos="4962"/>
          <w:tab w:val="left" w:pos="8364"/>
        </w:tabs>
        <w:spacing w:line="260" w:lineRule="exact"/>
        <w:ind w:right="4678"/>
        <w:jc w:val="both"/>
        <w:rPr>
          <w:rFonts w:asciiTheme="majorHAnsi" w:hAnsiTheme="majorHAnsi"/>
          <w:b/>
          <w:color w:val="0000FF"/>
          <w:sz w:val="20"/>
          <w:szCs w:val="20"/>
        </w:rPr>
      </w:pPr>
    </w:p>
    <w:p w:rsidR="00877D86" w:rsidRDefault="00877D86" w:rsidP="00877D86">
      <w:pPr>
        <w:tabs>
          <w:tab w:val="left" w:pos="4962"/>
          <w:tab w:val="left" w:pos="8364"/>
        </w:tabs>
        <w:spacing w:line="260" w:lineRule="exact"/>
        <w:ind w:right="4678"/>
        <w:jc w:val="both"/>
        <w:rPr>
          <w:rFonts w:asciiTheme="majorHAnsi" w:hAnsiTheme="majorHAnsi"/>
          <w:b/>
          <w:color w:val="0000FF"/>
          <w:sz w:val="20"/>
          <w:szCs w:val="20"/>
        </w:rPr>
      </w:pPr>
    </w:p>
    <w:p w:rsidR="00877D86" w:rsidRDefault="00290732" w:rsidP="00877D86">
      <w:pPr>
        <w:tabs>
          <w:tab w:val="left" w:pos="4962"/>
          <w:tab w:val="left" w:pos="8364"/>
        </w:tabs>
        <w:spacing w:line="260" w:lineRule="exact"/>
        <w:ind w:right="4678"/>
        <w:jc w:val="both"/>
        <w:rPr>
          <w:rFonts w:asciiTheme="majorHAnsi" w:hAnsiTheme="majorHAnsi"/>
          <w:b/>
          <w:color w:val="0000FF"/>
          <w:sz w:val="20"/>
          <w:szCs w:val="20"/>
        </w:rPr>
      </w:pPr>
      <w:r>
        <w:rPr>
          <w:rFonts w:asciiTheme="majorHAnsi" w:hAnsiTheme="majorHAnsi"/>
          <w:b/>
          <w:noProof/>
          <w:color w:val="0000FF"/>
          <w:sz w:val="20"/>
          <w:szCs w:val="20"/>
        </w:rPr>
        <w:lastRenderedPageBreak/>
        <w:drawing>
          <wp:anchor distT="0" distB="0" distL="114300" distR="114300" simplePos="0" relativeHeight="251661312" behindDoc="0" locked="0" layoutInCell="1" allowOverlap="1">
            <wp:simplePos x="0" y="0"/>
            <wp:positionH relativeFrom="column">
              <wp:posOffset>2211705</wp:posOffset>
            </wp:positionH>
            <wp:positionV relativeFrom="paragraph">
              <wp:posOffset>-114300</wp:posOffset>
            </wp:positionV>
            <wp:extent cx="4267835" cy="4457700"/>
            <wp:effectExtent l="0" t="0" r="0" b="12700"/>
            <wp:wrapSquare wrapText="bothSides"/>
            <wp:docPr id="2" name="Image 2" descr="Macintosh HD:Users:helene:Desktop:Numériser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elene:Desktop:Numériser 1.jpe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267835" cy="4457700"/>
                    </a:xfrm>
                    <a:prstGeom prst="rect">
                      <a:avLst/>
                    </a:prstGeom>
                    <a:noFill/>
                    <a:ln>
                      <a:noFill/>
                    </a:ln>
                  </pic:spPr>
                </pic:pic>
              </a:graphicData>
            </a:graphic>
          </wp:anchor>
        </w:drawing>
      </w:r>
    </w:p>
    <w:p w:rsidR="00877D86" w:rsidRDefault="00877D86" w:rsidP="00877D86">
      <w:pPr>
        <w:tabs>
          <w:tab w:val="left" w:pos="4962"/>
          <w:tab w:val="left" w:pos="8364"/>
        </w:tabs>
        <w:spacing w:line="260" w:lineRule="exact"/>
        <w:ind w:right="4678"/>
        <w:jc w:val="both"/>
        <w:rPr>
          <w:rFonts w:asciiTheme="majorHAnsi" w:hAnsiTheme="majorHAnsi"/>
          <w:b/>
          <w:color w:val="0000FF"/>
          <w:sz w:val="20"/>
          <w:szCs w:val="20"/>
        </w:rPr>
      </w:pPr>
    </w:p>
    <w:p w:rsidR="00877D86" w:rsidRDefault="00E84A48" w:rsidP="00877D86">
      <w:pPr>
        <w:tabs>
          <w:tab w:val="left" w:pos="4962"/>
          <w:tab w:val="left" w:pos="8364"/>
        </w:tabs>
        <w:spacing w:line="260" w:lineRule="exact"/>
        <w:ind w:right="4678"/>
        <w:jc w:val="both"/>
        <w:rPr>
          <w:rFonts w:asciiTheme="majorHAnsi" w:hAnsiTheme="majorHAnsi"/>
          <w:b/>
          <w:color w:val="0000FF"/>
          <w:sz w:val="20"/>
          <w:szCs w:val="20"/>
        </w:rPr>
      </w:pPr>
      <w:r>
        <w:rPr>
          <w:rFonts w:asciiTheme="majorHAnsi" w:hAnsiTheme="majorHAnsi"/>
          <w:b/>
          <w:noProof/>
          <w:color w:val="0000FF"/>
          <w:sz w:val="20"/>
          <w:szCs w:val="20"/>
        </w:rPr>
        <w:pict>
          <v:shapetype id="_x0000_t202" coordsize="21600,21600" o:spt="202" path="m,l,21600r21600,l21600,xe">
            <v:stroke joinstyle="miter"/>
            <v:path gradientshapeok="t" o:connecttype="rect"/>
          </v:shapetype>
          <v:shape id="Zone de texte 3" o:spid="_x0000_s1026" type="#_x0000_t202" style="position:absolute;left:0;text-align:left;margin-left:-17.95pt;margin-top:10pt;width:207pt;height:81pt;z-index:25166233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" filled="f" stroked="f">
            <v:textbox>
              <w:txbxContent>
                <w:p w:rsidR="00290732" w:rsidRPr="00290732" w:rsidRDefault="00290732" w:rsidP="00290732">
                  <w:pPr>
                    <w:jc w:val="center"/>
                    <w:rPr>
                      <w:rFonts w:asciiTheme="majorHAnsi" w:hAnsiTheme="majorHAnsi"/>
                      <w:b/>
                      <w:sz w:val="20"/>
                      <w:szCs w:val="20"/>
                    </w:rPr>
                  </w:pPr>
                  <w:r w:rsidRPr="00290732">
                    <w:rPr>
                      <w:rFonts w:asciiTheme="majorHAnsi" w:hAnsiTheme="majorHAnsi"/>
                      <w:b/>
                      <w:sz w:val="20"/>
                      <w:szCs w:val="20"/>
                    </w:rPr>
                    <w:t>SCHEMA A COMPLETER SUR LES TRANSFORMATIONS DE LA PLAINE SAINT DENIS</w:t>
                  </w:r>
                </w:p>
              </w:txbxContent>
            </v:textbox>
            <w10:wrap type="square"/>
          </v:shape>
        </w:pict>
      </w:r>
    </w:p>
    <w:p w:rsidR="00877D86" w:rsidRDefault="00877D86" w:rsidP="00877D86">
      <w:pPr>
        <w:tabs>
          <w:tab w:val="left" w:pos="4962"/>
          <w:tab w:val="left" w:pos="8364"/>
        </w:tabs>
        <w:spacing w:line="260" w:lineRule="exact"/>
        <w:ind w:right="4678"/>
        <w:jc w:val="both"/>
        <w:rPr>
          <w:rFonts w:asciiTheme="majorHAnsi" w:hAnsiTheme="majorHAnsi"/>
          <w:b/>
          <w:color w:val="0000FF"/>
          <w:sz w:val="20"/>
          <w:szCs w:val="20"/>
        </w:rPr>
      </w:pPr>
    </w:p>
    <w:p w:rsidR="00877D86" w:rsidRDefault="00877D86" w:rsidP="00877D86">
      <w:pPr>
        <w:tabs>
          <w:tab w:val="left" w:pos="4962"/>
          <w:tab w:val="left" w:pos="8364"/>
        </w:tabs>
        <w:spacing w:line="260" w:lineRule="exact"/>
        <w:ind w:right="4678"/>
        <w:jc w:val="both"/>
        <w:rPr>
          <w:rFonts w:asciiTheme="majorHAnsi" w:hAnsiTheme="majorHAnsi"/>
          <w:b/>
          <w:color w:val="0000FF"/>
          <w:sz w:val="20"/>
          <w:szCs w:val="20"/>
        </w:rPr>
      </w:pPr>
    </w:p>
    <w:p w:rsidR="00877D86" w:rsidRDefault="00877D86" w:rsidP="00877D86">
      <w:pPr>
        <w:tabs>
          <w:tab w:val="left" w:pos="4962"/>
          <w:tab w:val="left" w:pos="8364"/>
        </w:tabs>
        <w:spacing w:line="260" w:lineRule="exact"/>
        <w:ind w:right="4678"/>
        <w:jc w:val="both"/>
        <w:rPr>
          <w:rFonts w:asciiTheme="majorHAnsi" w:hAnsiTheme="majorHAnsi"/>
          <w:b/>
          <w:color w:val="0000FF"/>
          <w:sz w:val="20"/>
          <w:szCs w:val="20"/>
        </w:rPr>
      </w:pPr>
    </w:p>
    <w:p w:rsidR="00877D86" w:rsidRDefault="00877D86" w:rsidP="00877D86">
      <w:pPr>
        <w:tabs>
          <w:tab w:val="left" w:pos="4962"/>
          <w:tab w:val="left" w:pos="8364"/>
        </w:tabs>
        <w:spacing w:line="260" w:lineRule="exact"/>
        <w:ind w:right="4678"/>
        <w:jc w:val="both"/>
        <w:rPr>
          <w:rFonts w:asciiTheme="majorHAnsi" w:hAnsiTheme="majorHAnsi"/>
          <w:b/>
          <w:color w:val="0000FF"/>
          <w:sz w:val="20"/>
          <w:szCs w:val="20"/>
        </w:rPr>
      </w:pPr>
    </w:p>
    <w:p w:rsidR="00290732" w:rsidRDefault="00290732" w:rsidP="00877D86">
      <w:pPr>
        <w:tabs>
          <w:tab w:val="left" w:pos="4962"/>
          <w:tab w:val="left" w:pos="8364"/>
        </w:tabs>
        <w:spacing w:line="260" w:lineRule="exact"/>
        <w:ind w:right="4678"/>
        <w:jc w:val="both"/>
        <w:rPr>
          <w:rFonts w:asciiTheme="majorHAnsi" w:hAnsiTheme="majorHAnsi"/>
          <w:b/>
          <w:color w:val="0000FF"/>
          <w:sz w:val="20"/>
          <w:szCs w:val="20"/>
        </w:rPr>
      </w:pPr>
    </w:p>
    <w:p w:rsidR="00877D86" w:rsidRDefault="00877D86" w:rsidP="00877D86">
      <w:pPr>
        <w:tabs>
          <w:tab w:val="left" w:pos="4962"/>
          <w:tab w:val="left" w:pos="8364"/>
        </w:tabs>
        <w:spacing w:line="260" w:lineRule="exact"/>
        <w:ind w:right="4678"/>
        <w:jc w:val="both"/>
        <w:rPr>
          <w:rFonts w:asciiTheme="majorHAnsi" w:hAnsiTheme="majorHAnsi"/>
          <w:b/>
          <w:color w:val="0000FF"/>
          <w:sz w:val="20"/>
          <w:szCs w:val="20"/>
        </w:rPr>
      </w:pPr>
    </w:p>
    <w:p w:rsidR="00877D86" w:rsidRDefault="00877D86" w:rsidP="00290732">
      <w:pPr>
        <w:tabs>
          <w:tab w:val="left" w:pos="8364"/>
        </w:tabs>
        <w:spacing w:line="260" w:lineRule="exact"/>
        <w:ind w:left="-993" w:right="1411"/>
        <w:jc w:val="both"/>
        <w:rPr>
          <w:rFonts w:asciiTheme="majorHAnsi" w:hAnsiTheme="majorHAnsi"/>
          <w:b/>
          <w:color w:val="000000" w:themeColor="text1"/>
          <w:sz w:val="20"/>
          <w:szCs w:val="20"/>
        </w:rPr>
      </w:pPr>
      <w:r w:rsidRPr="00877D86">
        <w:rPr>
          <w:rFonts w:asciiTheme="majorHAnsi" w:hAnsiTheme="majorHAnsi"/>
          <w:b/>
          <w:color w:val="000000" w:themeColor="text1"/>
          <w:sz w:val="20"/>
          <w:szCs w:val="20"/>
        </w:rPr>
        <w:t>LA PERSISTANCE DE COUPURES URBAINES, LIGNES DE FRACTURES DANS LE PAYSAGE</w:t>
      </w:r>
    </w:p>
    <w:p w:rsidR="00290732" w:rsidRPr="00877D86" w:rsidRDefault="00290732" w:rsidP="00877D86">
      <w:pPr>
        <w:tabs>
          <w:tab w:val="left" w:pos="8364"/>
        </w:tabs>
        <w:spacing w:line="260" w:lineRule="exact"/>
        <w:ind w:right="1411"/>
        <w:jc w:val="both"/>
        <w:rPr>
          <w:rFonts w:asciiTheme="majorHAnsi" w:hAnsiTheme="majorHAnsi"/>
          <w:b/>
          <w:color w:val="000000" w:themeColor="text1"/>
          <w:sz w:val="20"/>
          <w:szCs w:val="20"/>
        </w:rPr>
      </w:pPr>
    </w:p>
    <w:p w:rsidR="00877D86" w:rsidRDefault="00877D86" w:rsidP="00877D86">
      <w:pPr>
        <w:spacing w:line="260" w:lineRule="exact"/>
        <w:jc w:val="both"/>
        <w:rPr>
          <w:rFonts w:asciiTheme="majorHAnsi" w:hAnsiTheme="majorHAnsi"/>
          <w:i/>
          <w:color w:val="000000" w:themeColor="text1"/>
          <w:sz w:val="20"/>
          <w:szCs w:val="20"/>
          <w:u w:val="single"/>
        </w:rPr>
      </w:pPr>
      <w:r w:rsidRPr="00877D86">
        <w:rPr>
          <w:rFonts w:asciiTheme="majorHAnsi" w:hAnsiTheme="majorHAnsi"/>
          <w:color w:val="000000" w:themeColor="text1"/>
          <w:sz w:val="20"/>
          <w:szCs w:val="20"/>
        </w:rPr>
        <w:tab/>
      </w:r>
      <w:r w:rsidRPr="00877D86">
        <w:rPr>
          <w:rFonts w:asciiTheme="majorHAnsi" w:hAnsiTheme="majorHAnsi"/>
          <w:i/>
          <w:color w:val="000000" w:themeColor="text1"/>
          <w:sz w:val="20"/>
          <w:szCs w:val="20"/>
          <w:u w:val="single"/>
        </w:rPr>
        <w:t>De multiples axes de transport</w:t>
      </w:r>
    </w:p>
    <w:p w:rsidR="00877D86" w:rsidRPr="00877D86" w:rsidRDefault="00877D86" w:rsidP="00877D86">
      <w:pPr>
        <w:spacing w:line="260" w:lineRule="exact"/>
        <w:jc w:val="both"/>
        <w:rPr>
          <w:rFonts w:asciiTheme="majorHAnsi" w:hAnsiTheme="majorHAnsi"/>
          <w:i/>
          <w:color w:val="000000" w:themeColor="text1"/>
          <w:sz w:val="20"/>
          <w:szCs w:val="20"/>
          <w:u w:val="single"/>
        </w:rPr>
      </w:pPr>
    </w:p>
    <w:p w:rsidR="00877D86" w:rsidRPr="00877D86" w:rsidRDefault="00877D86" w:rsidP="00877D86">
      <w:pPr>
        <w:spacing w:line="260" w:lineRule="exact"/>
        <w:jc w:val="both"/>
        <w:rPr>
          <w:rFonts w:asciiTheme="majorHAnsi" w:hAnsiTheme="majorHAnsi"/>
          <w:color w:val="000000" w:themeColor="text1"/>
          <w:sz w:val="20"/>
          <w:szCs w:val="20"/>
        </w:rPr>
      </w:pPr>
      <w:r w:rsidRPr="00877D86">
        <w:rPr>
          <w:rFonts w:asciiTheme="majorHAnsi" w:hAnsiTheme="majorHAnsi"/>
          <w:color w:val="000000" w:themeColor="text1"/>
          <w:sz w:val="20"/>
          <w:szCs w:val="20"/>
        </w:rPr>
        <w:t>Les voies ferrées</w:t>
      </w:r>
    </w:p>
    <w:p w:rsidR="00877D86" w:rsidRPr="00877D86" w:rsidRDefault="00877D86" w:rsidP="00877D86">
      <w:pPr>
        <w:spacing w:line="260" w:lineRule="exact"/>
        <w:jc w:val="both"/>
        <w:rPr>
          <w:rFonts w:asciiTheme="majorHAnsi" w:hAnsiTheme="majorHAnsi"/>
          <w:color w:val="000000" w:themeColor="text1"/>
          <w:sz w:val="20"/>
          <w:szCs w:val="20"/>
        </w:rPr>
      </w:pPr>
    </w:p>
    <w:p w:rsidR="00877D86" w:rsidRPr="00877D86" w:rsidRDefault="00877D86" w:rsidP="00877D86">
      <w:pPr>
        <w:spacing w:line="260" w:lineRule="exact"/>
        <w:jc w:val="both"/>
        <w:rPr>
          <w:rFonts w:asciiTheme="majorHAnsi" w:hAnsiTheme="majorHAnsi"/>
          <w:color w:val="000000" w:themeColor="text1"/>
          <w:sz w:val="20"/>
          <w:szCs w:val="20"/>
        </w:rPr>
      </w:pPr>
      <w:r w:rsidRPr="00877D86">
        <w:rPr>
          <w:rFonts w:asciiTheme="majorHAnsi" w:hAnsiTheme="majorHAnsi"/>
          <w:color w:val="000000" w:themeColor="text1"/>
          <w:sz w:val="20"/>
          <w:szCs w:val="20"/>
        </w:rPr>
        <w:t>Le canal Saint-Denis</w:t>
      </w:r>
    </w:p>
    <w:p w:rsidR="00877D86" w:rsidRPr="00877D86" w:rsidRDefault="00877D86" w:rsidP="00877D86">
      <w:pPr>
        <w:spacing w:line="260" w:lineRule="exact"/>
        <w:jc w:val="both"/>
        <w:rPr>
          <w:rFonts w:asciiTheme="majorHAnsi" w:hAnsiTheme="majorHAnsi"/>
          <w:color w:val="000000" w:themeColor="text1"/>
          <w:sz w:val="20"/>
          <w:szCs w:val="20"/>
        </w:rPr>
      </w:pPr>
    </w:p>
    <w:p w:rsidR="00877D86" w:rsidRDefault="00877D86" w:rsidP="00877D86">
      <w:pPr>
        <w:spacing w:line="260" w:lineRule="exact"/>
        <w:jc w:val="both"/>
        <w:rPr>
          <w:rFonts w:asciiTheme="majorHAnsi" w:hAnsiTheme="majorHAnsi"/>
          <w:color w:val="000000" w:themeColor="text1"/>
          <w:sz w:val="20"/>
          <w:szCs w:val="20"/>
        </w:rPr>
      </w:pPr>
      <w:r w:rsidRPr="00877D86">
        <w:rPr>
          <w:rFonts w:asciiTheme="majorHAnsi" w:hAnsiTheme="majorHAnsi"/>
          <w:color w:val="000000" w:themeColor="text1"/>
          <w:sz w:val="20"/>
          <w:szCs w:val="20"/>
        </w:rPr>
        <w:t>Les autoroutes</w:t>
      </w:r>
    </w:p>
    <w:p w:rsidR="00877D86" w:rsidRPr="00877D86" w:rsidRDefault="00877D86" w:rsidP="00877D86">
      <w:pPr>
        <w:spacing w:line="260" w:lineRule="exact"/>
        <w:jc w:val="both"/>
        <w:rPr>
          <w:rFonts w:asciiTheme="majorHAnsi" w:hAnsiTheme="majorHAnsi"/>
          <w:color w:val="000000" w:themeColor="text1"/>
          <w:sz w:val="20"/>
          <w:szCs w:val="20"/>
        </w:rPr>
      </w:pPr>
    </w:p>
    <w:p w:rsidR="00877D86" w:rsidRDefault="00877D86" w:rsidP="00877D86">
      <w:pPr>
        <w:spacing w:line="260" w:lineRule="exact"/>
        <w:jc w:val="both"/>
        <w:rPr>
          <w:rFonts w:asciiTheme="majorHAnsi" w:hAnsiTheme="majorHAnsi"/>
          <w:i/>
          <w:color w:val="000000" w:themeColor="text1"/>
          <w:sz w:val="20"/>
          <w:szCs w:val="20"/>
          <w:u w:val="single"/>
        </w:rPr>
      </w:pPr>
      <w:r w:rsidRPr="00877D86">
        <w:rPr>
          <w:rFonts w:asciiTheme="majorHAnsi" w:hAnsiTheme="majorHAnsi"/>
          <w:color w:val="000000" w:themeColor="text1"/>
          <w:sz w:val="20"/>
          <w:szCs w:val="20"/>
        </w:rPr>
        <w:tab/>
      </w:r>
      <w:r w:rsidRPr="00877D86">
        <w:rPr>
          <w:rFonts w:asciiTheme="majorHAnsi" w:hAnsiTheme="majorHAnsi"/>
          <w:i/>
          <w:color w:val="000000" w:themeColor="text1"/>
          <w:sz w:val="20"/>
          <w:szCs w:val="20"/>
          <w:u w:val="single"/>
        </w:rPr>
        <w:t>Des activités marquées par une forte emprise au sol</w:t>
      </w:r>
    </w:p>
    <w:p w:rsidR="00877D86" w:rsidRPr="00877D86" w:rsidRDefault="00877D86" w:rsidP="00877D86">
      <w:pPr>
        <w:spacing w:line="260" w:lineRule="exact"/>
        <w:jc w:val="both"/>
        <w:rPr>
          <w:rFonts w:asciiTheme="majorHAnsi" w:hAnsiTheme="majorHAnsi"/>
          <w:i/>
          <w:color w:val="000000" w:themeColor="text1"/>
          <w:sz w:val="20"/>
          <w:szCs w:val="20"/>
          <w:u w:val="single"/>
        </w:rPr>
      </w:pPr>
    </w:p>
    <w:p w:rsidR="00877D86" w:rsidRPr="00877D86" w:rsidRDefault="00877D86" w:rsidP="00877D86">
      <w:pPr>
        <w:spacing w:line="260" w:lineRule="exact"/>
        <w:jc w:val="both"/>
        <w:rPr>
          <w:rFonts w:asciiTheme="majorHAnsi" w:hAnsiTheme="majorHAnsi"/>
          <w:color w:val="000000" w:themeColor="text1"/>
          <w:sz w:val="20"/>
          <w:szCs w:val="20"/>
        </w:rPr>
      </w:pPr>
      <w:r w:rsidRPr="00877D86">
        <w:rPr>
          <w:rFonts w:asciiTheme="majorHAnsi" w:hAnsiTheme="majorHAnsi"/>
          <w:color w:val="000000" w:themeColor="text1"/>
          <w:sz w:val="20"/>
          <w:szCs w:val="20"/>
        </w:rPr>
        <w:t>Nombreux usines et d’entrepôts</w:t>
      </w:r>
    </w:p>
    <w:p w:rsidR="00877D86" w:rsidRPr="00877D86" w:rsidRDefault="00877D86" w:rsidP="00877D86">
      <w:pPr>
        <w:spacing w:line="260" w:lineRule="exact"/>
        <w:jc w:val="both"/>
        <w:rPr>
          <w:rFonts w:asciiTheme="majorHAnsi" w:hAnsiTheme="majorHAnsi"/>
          <w:color w:val="000000" w:themeColor="text1"/>
          <w:sz w:val="20"/>
          <w:szCs w:val="20"/>
        </w:rPr>
      </w:pPr>
    </w:p>
    <w:p w:rsidR="00877D86" w:rsidRPr="00877D86" w:rsidRDefault="00877D86" w:rsidP="00877D86">
      <w:pPr>
        <w:spacing w:line="260" w:lineRule="exact"/>
        <w:jc w:val="both"/>
        <w:rPr>
          <w:rFonts w:asciiTheme="majorHAnsi" w:hAnsiTheme="majorHAnsi"/>
          <w:color w:val="000000" w:themeColor="text1"/>
          <w:sz w:val="20"/>
          <w:szCs w:val="20"/>
        </w:rPr>
      </w:pPr>
      <w:r w:rsidRPr="00877D86">
        <w:rPr>
          <w:rFonts w:asciiTheme="majorHAnsi" w:hAnsiTheme="majorHAnsi"/>
          <w:color w:val="000000" w:themeColor="text1"/>
          <w:sz w:val="20"/>
          <w:szCs w:val="20"/>
        </w:rPr>
        <w:t>Cimetières</w:t>
      </w:r>
    </w:p>
    <w:p w:rsidR="00877D86" w:rsidRDefault="00877D86" w:rsidP="00877D86">
      <w:pPr>
        <w:spacing w:line="260" w:lineRule="exact"/>
        <w:jc w:val="both"/>
        <w:rPr>
          <w:rFonts w:asciiTheme="majorHAnsi" w:hAnsiTheme="majorHAnsi"/>
          <w:color w:val="000000" w:themeColor="text1"/>
          <w:sz w:val="20"/>
          <w:szCs w:val="20"/>
        </w:rPr>
      </w:pPr>
    </w:p>
    <w:p w:rsidR="00290732" w:rsidRPr="00877D86" w:rsidRDefault="00290732" w:rsidP="00877D86">
      <w:pPr>
        <w:spacing w:line="260" w:lineRule="exact"/>
        <w:jc w:val="both"/>
        <w:rPr>
          <w:rFonts w:asciiTheme="majorHAnsi" w:hAnsiTheme="majorHAnsi"/>
          <w:color w:val="000000" w:themeColor="text1"/>
          <w:sz w:val="20"/>
          <w:szCs w:val="20"/>
        </w:rPr>
      </w:pPr>
    </w:p>
    <w:p w:rsidR="00877D86" w:rsidRPr="00877D86" w:rsidRDefault="00877D86" w:rsidP="00877D86">
      <w:pPr>
        <w:spacing w:line="260" w:lineRule="exact"/>
        <w:jc w:val="both"/>
        <w:rPr>
          <w:rFonts w:asciiTheme="majorHAnsi" w:hAnsiTheme="majorHAnsi"/>
          <w:color w:val="000000" w:themeColor="text1"/>
          <w:sz w:val="20"/>
          <w:szCs w:val="20"/>
        </w:rPr>
      </w:pPr>
    </w:p>
    <w:p w:rsidR="00877D86" w:rsidRDefault="00877D86" w:rsidP="00290732">
      <w:pPr>
        <w:tabs>
          <w:tab w:val="left" w:pos="4962"/>
          <w:tab w:val="left" w:pos="8364"/>
        </w:tabs>
        <w:spacing w:line="260" w:lineRule="exact"/>
        <w:ind w:right="1553" w:hanging="993"/>
        <w:jc w:val="both"/>
        <w:rPr>
          <w:rFonts w:asciiTheme="majorHAnsi" w:hAnsiTheme="majorHAnsi"/>
          <w:b/>
          <w:color w:val="000000" w:themeColor="text1"/>
          <w:sz w:val="20"/>
          <w:szCs w:val="20"/>
        </w:rPr>
      </w:pPr>
      <w:r w:rsidRPr="00877D86">
        <w:rPr>
          <w:rFonts w:asciiTheme="majorHAnsi" w:hAnsiTheme="majorHAnsi"/>
          <w:b/>
          <w:color w:val="000000" w:themeColor="text1"/>
          <w:sz w:val="20"/>
          <w:szCs w:val="20"/>
        </w:rPr>
        <w:t>UNE RECOMPOSITION URBAINE QUI VISE A RENFORCER L’ATTRACTIVITE</w:t>
      </w:r>
    </w:p>
    <w:p w:rsidR="00290732" w:rsidRPr="00877D86" w:rsidRDefault="00290732" w:rsidP="00877D86">
      <w:pPr>
        <w:tabs>
          <w:tab w:val="left" w:pos="4962"/>
          <w:tab w:val="left" w:pos="8364"/>
        </w:tabs>
        <w:spacing w:line="260" w:lineRule="exact"/>
        <w:ind w:right="1553"/>
        <w:jc w:val="both"/>
        <w:rPr>
          <w:rFonts w:asciiTheme="majorHAnsi" w:hAnsiTheme="majorHAnsi"/>
          <w:b/>
          <w:color w:val="000000" w:themeColor="text1"/>
          <w:sz w:val="20"/>
          <w:szCs w:val="20"/>
        </w:rPr>
      </w:pPr>
    </w:p>
    <w:p w:rsidR="00877D86" w:rsidRDefault="00877D86" w:rsidP="00877D86">
      <w:pPr>
        <w:spacing w:line="260" w:lineRule="exact"/>
        <w:ind w:firstLine="709"/>
        <w:jc w:val="both"/>
        <w:rPr>
          <w:rFonts w:asciiTheme="majorHAnsi" w:hAnsiTheme="majorHAnsi"/>
          <w:i/>
          <w:color w:val="000000" w:themeColor="text1"/>
          <w:sz w:val="20"/>
          <w:szCs w:val="20"/>
          <w:u w:val="single"/>
        </w:rPr>
      </w:pPr>
      <w:r w:rsidRPr="00877D86">
        <w:rPr>
          <w:rFonts w:asciiTheme="majorHAnsi" w:hAnsiTheme="majorHAnsi"/>
          <w:i/>
          <w:color w:val="000000" w:themeColor="text1"/>
          <w:sz w:val="20"/>
          <w:szCs w:val="20"/>
          <w:u w:val="single"/>
        </w:rPr>
        <w:t>La création de nouveaux quartiers mieux équipés</w:t>
      </w:r>
    </w:p>
    <w:p w:rsidR="00877D86" w:rsidRPr="00877D86" w:rsidRDefault="00877D86" w:rsidP="00877D86">
      <w:pPr>
        <w:spacing w:line="260" w:lineRule="exact"/>
        <w:ind w:firstLine="709"/>
        <w:jc w:val="both"/>
        <w:rPr>
          <w:rFonts w:asciiTheme="majorHAnsi" w:hAnsiTheme="majorHAnsi"/>
          <w:i/>
          <w:color w:val="000000" w:themeColor="text1"/>
          <w:sz w:val="20"/>
          <w:szCs w:val="20"/>
          <w:u w:val="single"/>
        </w:rPr>
      </w:pPr>
    </w:p>
    <w:p w:rsidR="00877D86" w:rsidRPr="00877D86" w:rsidRDefault="00877D86" w:rsidP="00877D86">
      <w:pPr>
        <w:spacing w:line="260" w:lineRule="exact"/>
        <w:jc w:val="both"/>
        <w:rPr>
          <w:rFonts w:asciiTheme="majorHAnsi" w:hAnsiTheme="majorHAnsi"/>
          <w:color w:val="000000" w:themeColor="text1"/>
          <w:sz w:val="20"/>
          <w:szCs w:val="20"/>
        </w:rPr>
      </w:pPr>
      <w:r w:rsidRPr="00877D86">
        <w:rPr>
          <w:rFonts w:asciiTheme="majorHAnsi" w:hAnsiTheme="majorHAnsi"/>
          <w:color w:val="000000" w:themeColor="text1"/>
          <w:sz w:val="20"/>
          <w:szCs w:val="20"/>
        </w:rPr>
        <w:tab/>
        <w:t>Stade de France, grand équipement urbain et multifonctionnel</w:t>
      </w:r>
    </w:p>
    <w:p w:rsidR="00877D86" w:rsidRPr="00877D86" w:rsidRDefault="00877D86" w:rsidP="00877D86">
      <w:pPr>
        <w:spacing w:line="260" w:lineRule="exact"/>
        <w:jc w:val="both"/>
        <w:rPr>
          <w:rFonts w:asciiTheme="majorHAnsi" w:hAnsiTheme="majorHAnsi"/>
          <w:color w:val="000000" w:themeColor="text1"/>
          <w:sz w:val="20"/>
          <w:szCs w:val="20"/>
        </w:rPr>
      </w:pPr>
    </w:p>
    <w:p w:rsidR="00877D86" w:rsidRPr="00877D86" w:rsidRDefault="00877D86" w:rsidP="00877D86">
      <w:pPr>
        <w:spacing w:line="260" w:lineRule="exact"/>
        <w:jc w:val="both"/>
        <w:rPr>
          <w:rFonts w:asciiTheme="majorHAnsi" w:hAnsiTheme="majorHAnsi"/>
          <w:color w:val="000000" w:themeColor="text1"/>
          <w:sz w:val="20"/>
          <w:szCs w:val="20"/>
        </w:rPr>
      </w:pPr>
      <w:r w:rsidRPr="00877D86">
        <w:rPr>
          <w:rFonts w:asciiTheme="majorHAnsi" w:hAnsiTheme="majorHAnsi"/>
          <w:color w:val="000000" w:themeColor="text1"/>
          <w:sz w:val="20"/>
          <w:szCs w:val="20"/>
        </w:rPr>
        <w:tab/>
        <w:t>Zones d’Aménagement Concerté</w:t>
      </w:r>
    </w:p>
    <w:p w:rsidR="00877D86" w:rsidRPr="00877D86" w:rsidRDefault="00877D86" w:rsidP="00877D86">
      <w:pPr>
        <w:spacing w:line="260" w:lineRule="exact"/>
        <w:jc w:val="both"/>
        <w:rPr>
          <w:rFonts w:asciiTheme="majorHAnsi" w:hAnsiTheme="majorHAnsi"/>
          <w:color w:val="000000" w:themeColor="text1"/>
          <w:sz w:val="20"/>
          <w:szCs w:val="20"/>
        </w:rPr>
      </w:pPr>
    </w:p>
    <w:p w:rsidR="00877D86" w:rsidRPr="00877D86" w:rsidRDefault="00877D86" w:rsidP="00877D86">
      <w:pPr>
        <w:spacing w:line="260" w:lineRule="exact"/>
        <w:jc w:val="both"/>
        <w:rPr>
          <w:rFonts w:asciiTheme="majorHAnsi" w:hAnsiTheme="majorHAnsi"/>
          <w:color w:val="000000" w:themeColor="text1"/>
          <w:sz w:val="20"/>
          <w:szCs w:val="20"/>
        </w:rPr>
      </w:pPr>
      <w:r w:rsidRPr="00877D86">
        <w:rPr>
          <w:rFonts w:asciiTheme="majorHAnsi" w:hAnsiTheme="majorHAnsi"/>
          <w:color w:val="000000" w:themeColor="text1"/>
          <w:sz w:val="20"/>
          <w:szCs w:val="20"/>
        </w:rPr>
        <w:tab/>
        <w:t>Equipements scolaires (écoles, collèges, lycée)</w:t>
      </w:r>
    </w:p>
    <w:p w:rsidR="00877D86" w:rsidRPr="00877D86" w:rsidRDefault="00877D86" w:rsidP="00877D86">
      <w:pPr>
        <w:spacing w:line="260" w:lineRule="exact"/>
        <w:jc w:val="both"/>
        <w:rPr>
          <w:rFonts w:asciiTheme="majorHAnsi" w:hAnsiTheme="majorHAnsi"/>
          <w:color w:val="000000" w:themeColor="text1"/>
          <w:sz w:val="20"/>
          <w:szCs w:val="20"/>
        </w:rPr>
      </w:pPr>
    </w:p>
    <w:p w:rsidR="00877D86" w:rsidRDefault="00877D86" w:rsidP="00877D86">
      <w:pPr>
        <w:spacing w:line="260" w:lineRule="exact"/>
        <w:jc w:val="both"/>
        <w:rPr>
          <w:rFonts w:asciiTheme="majorHAnsi" w:hAnsiTheme="majorHAnsi"/>
          <w:i/>
          <w:color w:val="000000" w:themeColor="text1"/>
          <w:sz w:val="20"/>
          <w:szCs w:val="20"/>
          <w:u w:val="single"/>
        </w:rPr>
      </w:pPr>
      <w:r w:rsidRPr="00877D86">
        <w:rPr>
          <w:rFonts w:asciiTheme="majorHAnsi" w:hAnsiTheme="majorHAnsi"/>
          <w:color w:val="000000" w:themeColor="text1"/>
          <w:sz w:val="20"/>
          <w:szCs w:val="20"/>
        </w:rPr>
        <w:tab/>
      </w:r>
      <w:r w:rsidRPr="00877D86">
        <w:rPr>
          <w:rFonts w:asciiTheme="majorHAnsi" w:hAnsiTheme="majorHAnsi"/>
          <w:i/>
          <w:color w:val="000000" w:themeColor="text1"/>
          <w:sz w:val="20"/>
          <w:szCs w:val="20"/>
          <w:u w:val="single"/>
        </w:rPr>
        <w:t>Une amélioration de la desserte</w:t>
      </w:r>
    </w:p>
    <w:p w:rsidR="00877D86" w:rsidRPr="00877D86" w:rsidRDefault="00877D86" w:rsidP="00877D86">
      <w:pPr>
        <w:spacing w:line="260" w:lineRule="exact"/>
        <w:jc w:val="both"/>
        <w:rPr>
          <w:rFonts w:asciiTheme="majorHAnsi" w:hAnsiTheme="majorHAnsi"/>
          <w:i/>
          <w:color w:val="000000" w:themeColor="text1"/>
          <w:sz w:val="20"/>
          <w:szCs w:val="20"/>
          <w:u w:val="single"/>
        </w:rPr>
      </w:pPr>
    </w:p>
    <w:p w:rsidR="00877D86" w:rsidRPr="00877D86" w:rsidRDefault="00877D86" w:rsidP="00877D86">
      <w:pPr>
        <w:spacing w:line="260" w:lineRule="exact"/>
        <w:jc w:val="both"/>
        <w:rPr>
          <w:rFonts w:asciiTheme="majorHAnsi" w:hAnsiTheme="majorHAnsi"/>
          <w:color w:val="000000" w:themeColor="text1"/>
          <w:sz w:val="20"/>
          <w:szCs w:val="20"/>
        </w:rPr>
      </w:pPr>
      <w:r w:rsidRPr="00877D86">
        <w:rPr>
          <w:rFonts w:asciiTheme="majorHAnsi" w:hAnsiTheme="majorHAnsi"/>
          <w:color w:val="000000" w:themeColor="text1"/>
          <w:sz w:val="20"/>
          <w:szCs w:val="20"/>
        </w:rPr>
        <w:tab/>
        <w:t>Gares de RER</w:t>
      </w:r>
    </w:p>
    <w:p w:rsidR="00877D86" w:rsidRPr="00877D86" w:rsidRDefault="00877D86" w:rsidP="00877D86">
      <w:pPr>
        <w:spacing w:line="260" w:lineRule="exact"/>
        <w:jc w:val="both"/>
        <w:rPr>
          <w:rFonts w:asciiTheme="majorHAnsi" w:hAnsiTheme="majorHAnsi"/>
          <w:color w:val="000000" w:themeColor="text1"/>
          <w:sz w:val="20"/>
          <w:szCs w:val="20"/>
        </w:rPr>
      </w:pPr>
    </w:p>
    <w:p w:rsidR="00877D86" w:rsidRPr="00877D86" w:rsidRDefault="00877D86" w:rsidP="00877D86">
      <w:pPr>
        <w:spacing w:line="260" w:lineRule="exact"/>
        <w:jc w:val="both"/>
        <w:rPr>
          <w:rFonts w:asciiTheme="majorHAnsi" w:hAnsiTheme="majorHAnsi"/>
          <w:color w:val="000000" w:themeColor="text1"/>
          <w:sz w:val="20"/>
          <w:szCs w:val="20"/>
        </w:rPr>
      </w:pPr>
      <w:r w:rsidRPr="00877D86">
        <w:rPr>
          <w:rFonts w:asciiTheme="majorHAnsi" w:hAnsiTheme="majorHAnsi"/>
          <w:color w:val="000000" w:themeColor="text1"/>
          <w:sz w:val="20"/>
          <w:szCs w:val="20"/>
        </w:rPr>
        <w:tab/>
        <w:t>Stations de métro (effectives ou en projet)</w:t>
      </w:r>
    </w:p>
    <w:p w:rsidR="00877D86" w:rsidRPr="00877D86" w:rsidRDefault="00877D86" w:rsidP="00877D86">
      <w:pPr>
        <w:spacing w:line="260" w:lineRule="exact"/>
        <w:jc w:val="both"/>
        <w:rPr>
          <w:rFonts w:asciiTheme="majorHAnsi" w:hAnsiTheme="majorHAnsi"/>
          <w:color w:val="000000" w:themeColor="text1"/>
          <w:sz w:val="20"/>
          <w:szCs w:val="20"/>
        </w:rPr>
      </w:pPr>
    </w:p>
    <w:p w:rsidR="00877D86" w:rsidRPr="00877D86" w:rsidRDefault="00877D86" w:rsidP="00877D86">
      <w:pPr>
        <w:spacing w:line="260" w:lineRule="exact"/>
        <w:jc w:val="both"/>
        <w:rPr>
          <w:rFonts w:asciiTheme="majorHAnsi" w:hAnsiTheme="majorHAnsi"/>
          <w:color w:val="000000" w:themeColor="text1"/>
          <w:sz w:val="20"/>
          <w:szCs w:val="20"/>
        </w:rPr>
      </w:pPr>
      <w:r w:rsidRPr="00877D86">
        <w:rPr>
          <w:rFonts w:asciiTheme="majorHAnsi" w:hAnsiTheme="majorHAnsi"/>
          <w:color w:val="000000" w:themeColor="text1"/>
          <w:sz w:val="20"/>
          <w:szCs w:val="20"/>
        </w:rPr>
        <w:tab/>
        <w:t>Tramway</w:t>
      </w:r>
    </w:p>
    <w:p w:rsidR="00877D86" w:rsidRPr="00877D86" w:rsidRDefault="00877D86" w:rsidP="00877D86">
      <w:pPr>
        <w:spacing w:line="260" w:lineRule="exact"/>
        <w:jc w:val="both"/>
        <w:rPr>
          <w:rFonts w:asciiTheme="majorHAnsi" w:hAnsiTheme="majorHAnsi"/>
          <w:color w:val="000000" w:themeColor="text1"/>
          <w:sz w:val="20"/>
          <w:szCs w:val="20"/>
        </w:rPr>
      </w:pPr>
    </w:p>
    <w:p w:rsidR="00877D86" w:rsidRDefault="00877D86" w:rsidP="00877D86">
      <w:pPr>
        <w:tabs>
          <w:tab w:val="left" w:pos="709"/>
          <w:tab w:val="left" w:pos="7797"/>
        </w:tabs>
        <w:spacing w:line="260" w:lineRule="exact"/>
        <w:ind w:right="419" w:firstLine="284"/>
        <w:jc w:val="both"/>
        <w:rPr>
          <w:rFonts w:asciiTheme="majorHAnsi" w:hAnsiTheme="majorHAnsi"/>
          <w:i/>
          <w:color w:val="000000" w:themeColor="text1"/>
          <w:sz w:val="20"/>
          <w:szCs w:val="20"/>
          <w:u w:val="single"/>
        </w:rPr>
      </w:pPr>
      <w:r w:rsidRPr="00877D86">
        <w:rPr>
          <w:rFonts w:asciiTheme="majorHAnsi" w:hAnsiTheme="majorHAnsi"/>
          <w:color w:val="000000" w:themeColor="text1"/>
          <w:sz w:val="20"/>
          <w:szCs w:val="20"/>
        </w:rPr>
        <w:tab/>
      </w:r>
      <w:r w:rsidRPr="00877D86">
        <w:rPr>
          <w:rFonts w:asciiTheme="majorHAnsi" w:hAnsiTheme="majorHAnsi"/>
          <w:i/>
          <w:color w:val="000000" w:themeColor="text1"/>
          <w:sz w:val="20"/>
          <w:szCs w:val="20"/>
          <w:u w:val="single"/>
        </w:rPr>
        <w:t xml:space="preserve">Une mutation radicale de l’emploi : la Plaine Saint-Denis, 3è pôle tertiaire d’Ile de </w:t>
      </w:r>
      <w:r>
        <w:rPr>
          <w:rFonts w:asciiTheme="majorHAnsi" w:hAnsiTheme="majorHAnsi"/>
          <w:i/>
          <w:color w:val="000000" w:themeColor="text1"/>
          <w:sz w:val="20"/>
          <w:szCs w:val="20"/>
          <w:u w:val="single"/>
        </w:rPr>
        <w:t>France</w:t>
      </w:r>
    </w:p>
    <w:p w:rsidR="00877D86" w:rsidRPr="00877D86" w:rsidRDefault="00877D86" w:rsidP="00877D86">
      <w:pPr>
        <w:tabs>
          <w:tab w:val="left" w:pos="709"/>
          <w:tab w:val="left" w:pos="7797"/>
        </w:tabs>
        <w:spacing w:line="260" w:lineRule="exact"/>
        <w:ind w:right="419" w:firstLine="284"/>
        <w:jc w:val="both"/>
        <w:rPr>
          <w:rFonts w:asciiTheme="majorHAnsi" w:hAnsiTheme="majorHAnsi"/>
          <w:i/>
          <w:color w:val="000000" w:themeColor="text1"/>
          <w:sz w:val="20"/>
          <w:szCs w:val="20"/>
          <w:u w:val="single"/>
        </w:rPr>
      </w:pPr>
    </w:p>
    <w:p w:rsidR="00877D86" w:rsidRPr="00877D86" w:rsidRDefault="00877D86" w:rsidP="00877D86">
      <w:pPr>
        <w:spacing w:line="260" w:lineRule="exact"/>
        <w:jc w:val="both"/>
        <w:rPr>
          <w:rFonts w:asciiTheme="majorHAnsi" w:hAnsiTheme="majorHAnsi"/>
          <w:color w:val="000000" w:themeColor="text1"/>
          <w:sz w:val="20"/>
          <w:szCs w:val="20"/>
        </w:rPr>
      </w:pPr>
      <w:r w:rsidRPr="00877D86">
        <w:rPr>
          <w:rFonts w:asciiTheme="majorHAnsi" w:hAnsiTheme="majorHAnsi"/>
          <w:color w:val="000000" w:themeColor="text1"/>
          <w:sz w:val="20"/>
          <w:szCs w:val="20"/>
        </w:rPr>
        <w:tab/>
        <w:t>Centres de Recherche</w:t>
      </w:r>
    </w:p>
    <w:p w:rsidR="00877D86" w:rsidRPr="00877D86" w:rsidRDefault="00877D86" w:rsidP="00877D86">
      <w:pPr>
        <w:spacing w:line="260" w:lineRule="exact"/>
        <w:jc w:val="both"/>
        <w:rPr>
          <w:rFonts w:asciiTheme="majorHAnsi" w:hAnsiTheme="majorHAnsi"/>
          <w:color w:val="000000" w:themeColor="text1"/>
          <w:sz w:val="20"/>
          <w:szCs w:val="20"/>
        </w:rPr>
      </w:pPr>
    </w:p>
    <w:p w:rsidR="00877D86" w:rsidRPr="00877D86" w:rsidRDefault="00877D86" w:rsidP="00877D86">
      <w:pPr>
        <w:spacing w:line="260" w:lineRule="exact"/>
        <w:jc w:val="both"/>
        <w:rPr>
          <w:rFonts w:asciiTheme="majorHAnsi" w:hAnsiTheme="majorHAnsi"/>
          <w:color w:val="000000" w:themeColor="text1"/>
          <w:sz w:val="20"/>
          <w:szCs w:val="20"/>
        </w:rPr>
      </w:pPr>
      <w:r w:rsidRPr="00877D86">
        <w:rPr>
          <w:rFonts w:asciiTheme="majorHAnsi" w:hAnsiTheme="majorHAnsi"/>
          <w:color w:val="000000" w:themeColor="text1"/>
          <w:sz w:val="20"/>
          <w:szCs w:val="20"/>
        </w:rPr>
        <w:tab/>
        <w:t>Studios (activités liées au cinéma et à l’audiovisuel)</w:t>
      </w:r>
    </w:p>
    <w:p w:rsidR="00877D86" w:rsidRDefault="00877D86"/>
    <w:p w:rsidR="00290732" w:rsidRDefault="00290732"/>
    <w:p w:rsidR="00290732" w:rsidRDefault="00290732" w:rsidP="00290732">
      <w:pPr>
        <w:rPr>
          <w:rFonts w:ascii="Comic Sans MS" w:hAnsi="Comic Sans MS"/>
          <w:b/>
          <w:sz w:val="20"/>
          <w:szCs w:val="20"/>
        </w:rPr>
      </w:pPr>
      <w:r>
        <w:rPr>
          <w:rFonts w:ascii="Comic Sans MS" w:hAnsi="Comic Sans MS"/>
          <w:b/>
          <w:noProof/>
          <w:sz w:val="20"/>
          <w:szCs w:val="20"/>
        </w:rPr>
        <w:lastRenderedPageBreak/>
        <w:drawing>
          <wp:anchor distT="0" distB="0" distL="114300" distR="114300" simplePos="0" relativeHeight="251669504" behindDoc="0" locked="0" layoutInCell="1" allowOverlap="1">
            <wp:simplePos x="0" y="0"/>
            <wp:positionH relativeFrom="column">
              <wp:posOffset>685800</wp:posOffset>
            </wp:positionH>
            <wp:positionV relativeFrom="paragraph">
              <wp:posOffset>-228600</wp:posOffset>
            </wp:positionV>
            <wp:extent cx="5829300" cy="7281545"/>
            <wp:effectExtent l="0" t="0" r="12700" b="8255"/>
            <wp:wrapSquare wrapText="bothSides"/>
            <wp:docPr id="5" name="Image 5" descr="Macintosh HD:Users:helene:Desktop:Capture d’écran 2014-01-25 à 16.5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helene:Desktop:Capture d’écran 2014-01-25 à 16.50.34.pn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829300" cy="7281545"/>
                    </a:xfrm>
                    <a:prstGeom prst="rect">
                      <a:avLst/>
                    </a:prstGeom>
                    <a:noFill/>
                    <a:ln>
                      <a:noFill/>
                    </a:ln>
                  </pic:spPr>
                </pic:pic>
              </a:graphicData>
            </a:graphic>
          </wp:anchor>
        </w:drawing>
      </w:r>
    </w:p>
    <w:p w:rsidR="00290732" w:rsidRDefault="00E84A48" w:rsidP="00290732">
      <w:pPr>
        <w:rPr>
          <w:rFonts w:ascii="Comic Sans MS" w:hAnsi="Comic Sans MS"/>
          <w:b/>
          <w:sz w:val="20"/>
          <w:szCs w:val="20"/>
        </w:rPr>
      </w:pPr>
      <w:r>
        <w:rPr>
          <w:rFonts w:ascii="Comic Sans MS" w:hAnsi="Comic Sans MS"/>
          <w:b/>
          <w:noProof/>
          <w:sz w:val="20"/>
          <w:szCs w:val="20"/>
        </w:rPr>
        <w:pict>
          <v:shape id="Zone de texte 7" o:spid="_x0000_s1027" type="#_x0000_t202" style="position:absolute;margin-left:-53.95pt;margin-top:22.05pt;width:99pt;height:108pt;z-index:251670528;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" filled="f" stroked="f">
            <v:textbox>
              <w:txbxContent>
                <w:p w:rsidR="00290732" w:rsidRDefault="00290732" w:rsidP="00290732">
                  <w:pPr>
                    <w:pBdr>
                      <w:top w:val="single" w:sz="4" w:space="1" w:color="auto"/>
                      <w:left w:val="single" w:sz="4" w:space="4" w:color="auto"/>
                      <w:bottom w:val="single" w:sz="4" w:space="1" w:color="auto"/>
                      <w:right w:val="single" w:sz="4" w:space="4" w:color="auto"/>
                    </w:pBdr>
                    <w:jc w:val="center"/>
                    <w:rPr>
                      <w:rFonts w:asciiTheme="majorHAnsi" w:hAnsiTheme="majorHAnsi"/>
                      <w:b/>
                      <w:sz w:val="20"/>
                      <w:szCs w:val="20"/>
                    </w:rPr>
                  </w:pPr>
                  <w:r w:rsidRPr="00290732">
                    <w:rPr>
                      <w:rFonts w:asciiTheme="majorHAnsi" w:hAnsiTheme="majorHAnsi"/>
                      <w:b/>
                      <w:sz w:val="20"/>
                      <w:szCs w:val="20"/>
                    </w:rPr>
                    <w:t xml:space="preserve">DOCS DISTRIBUES POUR L’EVALUATION SUR LE QUARTIER DE LA CONFLUENCE </w:t>
                  </w:r>
                </w:p>
                <w:p w:rsidR="00290732" w:rsidRPr="00290732" w:rsidRDefault="00290732" w:rsidP="00290732">
                  <w:pPr>
                    <w:pBdr>
                      <w:top w:val="single" w:sz="4" w:space="1" w:color="auto"/>
                      <w:left w:val="single" w:sz="4" w:space="4" w:color="auto"/>
                      <w:bottom w:val="single" w:sz="4" w:space="1" w:color="auto"/>
                      <w:right w:val="single" w:sz="4" w:space="4" w:color="auto"/>
                    </w:pBdr>
                    <w:jc w:val="center"/>
                    <w:rPr>
                      <w:rFonts w:asciiTheme="majorHAnsi" w:hAnsiTheme="majorHAnsi"/>
                      <w:b/>
                      <w:sz w:val="20"/>
                      <w:szCs w:val="20"/>
                    </w:rPr>
                  </w:pPr>
                  <w:r w:rsidRPr="00290732">
                    <w:rPr>
                      <w:rFonts w:asciiTheme="majorHAnsi" w:hAnsiTheme="majorHAnsi"/>
                      <w:b/>
                      <w:sz w:val="20"/>
                      <w:szCs w:val="20"/>
                    </w:rPr>
                    <w:t>(</w:t>
                  </w:r>
                  <w:proofErr w:type="gramStart"/>
                  <w:r w:rsidRPr="00290732">
                    <w:rPr>
                      <w:rFonts w:asciiTheme="majorHAnsi" w:hAnsiTheme="majorHAnsi"/>
                      <w:b/>
                      <w:sz w:val="20"/>
                      <w:szCs w:val="20"/>
                    </w:rPr>
                    <w:t>en</w:t>
                  </w:r>
                  <w:proofErr w:type="gramEnd"/>
                  <w:r w:rsidRPr="00290732">
                    <w:rPr>
                      <w:rFonts w:asciiTheme="majorHAnsi" w:hAnsiTheme="majorHAnsi"/>
                      <w:b/>
                      <w:sz w:val="20"/>
                      <w:szCs w:val="20"/>
                    </w:rPr>
                    <w:t xml:space="preserve"> complément des vidéos)</w:t>
                  </w:r>
                </w:p>
              </w:txbxContent>
            </v:textbox>
            <w10:wrap type="square"/>
          </v:shape>
        </w:pict>
      </w:r>
    </w:p>
    <w:p w:rsidR="00290732" w:rsidRDefault="00290732" w:rsidP="00290732">
      <w:pPr>
        <w:rPr>
          <w:rFonts w:ascii="Comic Sans MS" w:hAnsi="Comic Sans MS"/>
          <w:b/>
          <w:sz w:val="20"/>
          <w:szCs w:val="20"/>
        </w:rPr>
      </w:pPr>
    </w:p>
    <w:p w:rsidR="00290732" w:rsidRDefault="00290732" w:rsidP="00290732">
      <w:pPr>
        <w:rPr>
          <w:rFonts w:ascii="Comic Sans MS" w:hAnsi="Comic Sans MS"/>
          <w:b/>
          <w:sz w:val="20"/>
          <w:szCs w:val="20"/>
        </w:rPr>
      </w:pPr>
    </w:p>
    <w:p w:rsidR="00290732" w:rsidRDefault="00290732" w:rsidP="00290732">
      <w:pPr>
        <w:rPr>
          <w:rFonts w:ascii="Comic Sans MS" w:hAnsi="Comic Sans MS"/>
          <w:b/>
          <w:sz w:val="20"/>
          <w:szCs w:val="20"/>
        </w:rPr>
      </w:pPr>
    </w:p>
    <w:p w:rsidR="00290732" w:rsidRDefault="00290732" w:rsidP="00290732">
      <w:pPr>
        <w:rPr>
          <w:rFonts w:ascii="Comic Sans MS" w:hAnsi="Comic Sans MS"/>
          <w:b/>
          <w:sz w:val="20"/>
          <w:szCs w:val="20"/>
        </w:rPr>
      </w:pPr>
    </w:p>
    <w:p w:rsidR="00290732" w:rsidRDefault="00290732" w:rsidP="00290732">
      <w:pPr>
        <w:rPr>
          <w:rFonts w:ascii="Comic Sans MS" w:hAnsi="Comic Sans MS"/>
          <w:b/>
          <w:sz w:val="20"/>
          <w:szCs w:val="20"/>
        </w:rPr>
      </w:pPr>
    </w:p>
    <w:p w:rsidR="00290732" w:rsidRDefault="00290732" w:rsidP="00290732">
      <w:pPr>
        <w:rPr>
          <w:rFonts w:ascii="Comic Sans MS" w:hAnsi="Comic Sans MS"/>
          <w:b/>
          <w:sz w:val="20"/>
          <w:szCs w:val="20"/>
        </w:rPr>
      </w:pPr>
    </w:p>
    <w:p w:rsidR="00290732" w:rsidRDefault="00290732" w:rsidP="00290732">
      <w:pPr>
        <w:rPr>
          <w:rFonts w:ascii="Comic Sans MS" w:hAnsi="Comic Sans MS"/>
          <w:b/>
          <w:sz w:val="20"/>
          <w:szCs w:val="20"/>
        </w:rPr>
      </w:pPr>
    </w:p>
    <w:p w:rsidR="00290732" w:rsidRDefault="00290732" w:rsidP="00290732">
      <w:pPr>
        <w:rPr>
          <w:rFonts w:ascii="Comic Sans MS" w:hAnsi="Comic Sans MS"/>
          <w:b/>
          <w:sz w:val="20"/>
          <w:szCs w:val="20"/>
        </w:rPr>
      </w:pPr>
    </w:p>
    <w:p w:rsidR="00290732" w:rsidRDefault="00290732" w:rsidP="00290732">
      <w:pPr>
        <w:rPr>
          <w:rFonts w:ascii="Comic Sans MS" w:hAnsi="Comic Sans MS"/>
          <w:b/>
          <w:sz w:val="20"/>
          <w:szCs w:val="20"/>
        </w:rPr>
      </w:pPr>
    </w:p>
    <w:p w:rsidR="00290732" w:rsidRDefault="00290732" w:rsidP="00290732">
      <w:pPr>
        <w:rPr>
          <w:rFonts w:ascii="Comic Sans MS" w:hAnsi="Comic Sans MS"/>
          <w:b/>
          <w:sz w:val="20"/>
          <w:szCs w:val="20"/>
        </w:rPr>
      </w:pPr>
    </w:p>
    <w:p w:rsidR="00290732" w:rsidRDefault="00290732" w:rsidP="00290732">
      <w:pPr>
        <w:rPr>
          <w:rFonts w:ascii="Comic Sans MS" w:hAnsi="Comic Sans MS"/>
          <w:b/>
          <w:sz w:val="20"/>
          <w:szCs w:val="20"/>
        </w:rPr>
      </w:pPr>
    </w:p>
    <w:p w:rsidR="00290732" w:rsidRDefault="00290732" w:rsidP="00290732">
      <w:pPr>
        <w:rPr>
          <w:rFonts w:ascii="Comic Sans MS" w:hAnsi="Comic Sans MS"/>
          <w:b/>
          <w:sz w:val="20"/>
          <w:szCs w:val="20"/>
        </w:rPr>
      </w:pPr>
    </w:p>
    <w:p w:rsidR="00290732" w:rsidRDefault="00290732" w:rsidP="00290732">
      <w:pPr>
        <w:rPr>
          <w:rFonts w:ascii="Comic Sans MS" w:hAnsi="Comic Sans MS"/>
          <w:b/>
          <w:sz w:val="20"/>
          <w:szCs w:val="20"/>
        </w:rPr>
      </w:pPr>
    </w:p>
    <w:p w:rsidR="00290732" w:rsidRDefault="00290732" w:rsidP="00290732">
      <w:pPr>
        <w:rPr>
          <w:rFonts w:ascii="Comic Sans MS" w:hAnsi="Comic Sans MS"/>
          <w:b/>
          <w:sz w:val="20"/>
          <w:szCs w:val="20"/>
        </w:rPr>
      </w:pPr>
    </w:p>
    <w:p w:rsidR="00290732" w:rsidRDefault="00290732" w:rsidP="00290732">
      <w:pPr>
        <w:rPr>
          <w:rFonts w:ascii="Comic Sans MS" w:hAnsi="Comic Sans MS"/>
          <w:b/>
          <w:sz w:val="20"/>
          <w:szCs w:val="20"/>
        </w:rPr>
      </w:pPr>
    </w:p>
    <w:p w:rsidR="00290732" w:rsidRDefault="00290732" w:rsidP="00290732">
      <w:pPr>
        <w:rPr>
          <w:rFonts w:ascii="Comic Sans MS" w:hAnsi="Comic Sans MS"/>
          <w:b/>
          <w:sz w:val="20"/>
          <w:szCs w:val="20"/>
        </w:rPr>
      </w:pPr>
    </w:p>
    <w:p w:rsidR="00290732" w:rsidRDefault="00290732" w:rsidP="00290732">
      <w:pPr>
        <w:rPr>
          <w:rFonts w:ascii="Comic Sans MS" w:hAnsi="Comic Sans MS"/>
          <w:b/>
          <w:sz w:val="20"/>
          <w:szCs w:val="20"/>
        </w:rPr>
      </w:pPr>
    </w:p>
    <w:p w:rsidR="00290732" w:rsidRDefault="00290732" w:rsidP="00290732">
      <w:pPr>
        <w:rPr>
          <w:rFonts w:ascii="Comic Sans MS" w:hAnsi="Comic Sans MS"/>
          <w:b/>
          <w:sz w:val="20"/>
          <w:szCs w:val="20"/>
        </w:rPr>
      </w:pPr>
    </w:p>
    <w:p w:rsidR="00290732" w:rsidRDefault="00290732" w:rsidP="00290732">
      <w:pPr>
        <w:rPr>
          <w:rFonts w:ascii="Comic Sans MS" w:hAnsi="Comic Sans MS"/>
          <w:b/>
          <w:sz w:val="20"/>
          <w:szCs w:val="20"/>
        </w:rPr>
      </w:pPr>
    </w:p>
    <w:p w:rsidR="00290732" w:rsidRDefault="00290732" w:rsidP="00290732">
      <w:pPr>
        <w:rPr>
          <w:rFonts w:ascii="Comic Sans MS" w:hAnsi="Comic Sans MS"/>
          <w:b/>
          <w:sz w:val="20"/>
          <w:szCs w:val="20"/>
        </w:rPr>
      </w:pPr>
    </w:p>
    <w:p w:rsidR="00290732" w:rsidRDefault="00290732" w:rsidP="00290732">
      <w:pPr>
        <w:rPr>
          <w:rFonts w:ascii="Comic Sans MS" w:hAnsi="Comic Sans MS"/>
          <w:b/>
          <w:sz w:val="20"/>
          <w:szCs w:val="20"/>
        </w:rPr>
      </w:pPr>
    </w:p>
    <w:p w:rsidR="00290732" w:rsidRDefault="00290732" w:rsidP="00290732">
      <w:pPr>
        <w:rPr>
          <w:rFonts w:ascii="Comic Sans MS" w:hAnsi="Comic Sans MS"/>
          <w:b/>
          <w:sz w:val="20"/>
          <w:szCs w:val="20"/>
        </w:rPr>
      </w:pPr>
    </w:p>
    <w:p w:rsidR="00290732" w:rsidRDefault="00290732" w:rsidP="00290732">
      <w:pPr>
        <w:rPr>
          <w:rFonts w:ascii="Comic Sans MS" w:hAnsi="Comic Sans MS"/>
          <w:b/>
          <w:sz w:val="20"/>
          <w:szCs w:val="20"/>
        </w:rPr>
      </w:pPr>
    </w:p>
    <w:p w:rsidR="00290732" w:rsidRDefault="00E84A48" w:rsidP="00290732">
      <w:pPr>
        <w:rPr>
          <w:rFonts w:ascii="Comic Sans MS" w:hAnsi="Comic Sans MS"/>
          <w:b/>
          <w:sz w:val="20"/>
          <w:szCs w:val="20"/>
        </w:rPr>
      </w:pPr>
      <w:r>
        <w:rPr>
          <w:rFonts w:ascii="Comic Sans MS" w:hAnsi="Comic Sans MS"/>
          <w:b/>
          <w:noProof/>
          <w:sz w:val="20"/>
          <w:szCs w:val="20"/>
        </w:rPr>
        <w:pict>
          <v:shape id="Zone de texte 10" o:spid="_x0000_s1028" type="#_x0000_t202" style="position:absolute;margin-left:-62.95pt;margin-top:3.5pt;width:108pt;height:63pt;z-index:25166540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" filled="f" stroked="f">
            <v:textbox>
              <w:txbxContent>
                <w:p w:rsidR="00290732" w:rsidRPr="00CA2BDC" w:rsidRDefault="00290732" w:rsidP="00290732">
                  <w:pPr>
                    <w:pBdr>
                      <w:top w:val="single" w:sz="4" w:space="1" w:color="auto"/>
                      <w:left w:val="single" w:sz="4" w:space="4" w:color="auto"/>
                      <w:bottom w:val="single" w:sz="4" w:space="1" w:color="auto"/>
                      <w:right w:val="single" w:sz="4" w:space="4" w:color="auto"/>
                    </w:pBdr>
                    <w:rPr>
                      <w:rFonts w:asciiTheme="majorHAnsi" w:hAnsiTheme="majorHAnsi"/>
                      <w:sz w:val="20"/>
                      <w:szCs w:val="20"/>
                    </w:rPr>
                  </w:pPr>
                  <w:r w:rsidRPr="00CA2BDC">
                    <w:rPr>
                      <w:rFonts w:asciiTheme="majorHAnsi" w:hAnsiTheme="majorHAnsi"/>
                      <w:b/>
                      <w:sz w:val="20"/>
                      <w:szCs w:val="20"/>
                    </w:rPr>
                    <w:t>LE QUARTIER DE LA CONFLUENCE A LYON</w:t>
                  </w:r>
                  <w:r w:rsidRPr="00CA2BDC">
                    <w:rPr>
                      <w:rFonts w:asciiTheme="majorHAnsi" w:hAnsiTheme="majorHAnsi"/>
                      <w:sz w:val="20"/>
                      <w:szCs w:val="20"/>
                    </w:rPr>
                    <w:t>, carte IGN, début des années 2000</w:t>
                  </w:r>
                </w:p>
              </w:txbxContent>
            </v:textbox>
            <w10:wrap type="square"/>
          </v:shape>
        </w:pict>
      </w:r>
    </w:p>
    <w:p w:rsidR="00290732" w:rsidRDefault="00290732" w:rsidP="00290732">
      <w:pPr>
        <w:rPr>
          <w:rFonts w:ascii="Comic Sans MS" w:hAnsi="Comic Sans MS"/>
          <w:b/>
          <w:sz w:val="20"/>
          <w:szCs w:val="20"/>
        </w:rPr>
      </w:pPr>
    </w:p>
    <w:p w:rsidR="00290732" w:rsidRDefault="00290732" w:rsidP="00290732">
      <w:pPr>
        <w:rPr>
          <w:rFonts w:ascii="Comic Sans MS" w:hAnsi="Comic Sans MS"/>
          <w:b/>
          <w:sz w:val="20"/>
          <w:szCs w:val="20"/>
        </w:rPr>
      </w:pPr>
    </w:p>
    <w:p w:rsidR="00290732" w:rsidRPr="007179E5" w:rsidRDefault="00290732" w:rsidP="00290732">
      <w:pPr>
        <w:rPr>
          <w:rFonts w:ascii="Comic Sans MS" w:hAnsi="Comic Sans MS"/>
          <w:b/>
          <w:sz w:val="20"/>
          <w:szCs w:val="20"/>
        </w:rPr>
      </w:pPr>
      <w:r w:rsidRPr="007179E5">
        <w:rPr>
          <w:rFonts w:ascii="Comic Sans MS" w:hAnsi="Comic Sans MS"/>
          <w:b/>
          <w:sz w:val="20"/>
          <w:szCs w:val="20"/>
        </w:rPr>
        <w:t>Lyon Confluence, projet urbain majeur</w:t>
      </w:r>
    </w:p>
    <w:p w:rsidR="00290732" w:rsidRPr="005F33CB" w:rsidRDefault="00290732" w:rsidP="00290732">
      <w:pPr>
        <w:widowControl w:val="0"/>
        <w:autoSpaceDE w:val="0"/>
        <w:autoSpaceDN w:val="0"/>
        <w:adjustRightInd w:val="0"/>
        <w:jc w:val="both"/>
        <w:rPr>
          <w:rFonts w:asciiTheme="majorHAnsi" w:hAnsiTheme="majorHAnsi" w:cs="Times New Roman"/>
          <w:sz w:val="18"/>
          <w:szCs w:val="18"/>
        </w:rPr>
      </w:pPr>
      <w:r w:rsidRPr="005F33CB">
        <w:rPr>
          <w:rFonts w:asciiTheme="majorHAnsi" w:hAnsiTheme="majorHAnsi"/>
          <w:sz w:val="18"/>
          <w:szCs w:val="18"/>
        </w:rPr>
        <w:t>Ce territoire au sud de la presqu’île lyonnaise, longtemps consacré à l’industrie et aux transports, est engagé dans un renouvellement urbain sans précédent. Hier gagné sur les eaux, ce site fluvial retrouve ses rives et son environnement naturel. L’aménagement progressif met en valeur un espace d’exception et des paysages uniques. Il permettra à terme de doubler la superficie de l’</w:t>
      </w:r>
      <w:proofErr w:type="spellStart"/>
      <w:r w:rsidRPr="005F33CB">
        <w:rPr>
          <w:rFonts w:asciiTheme="majorHAnsi" w:hAnsiTheme="majorHAnsi"/>
          <w:sz w:val="18"/>
          <w:szCs w:val="18"/>
        </w:rPr>
        <w:t>hypercentre</w:t>
      </w:r>
      <w:proofErr w:type="spellEnd"/>
      <w:r w:rsidRPr="005F33CB">
        <w:rPr>
          <w:rFonts w:asciiTheme="majorHAnsi" w:hAnsiTheme="majorHAnsi"/>
          <w:sz w:val="18"/>
          <w:szCs w:val="18"/>
        </w:rPr>
        <w:t xml:space="preserve"> de l’agglomération.  (…) Chacun des éléments (</w:t>
      </w:r>
      <w:r w:rsidRPr="005F33CB">
        <w:rPr>
          <w:rFonts w:asciiTheme="majorHAnsi" w:hAnsiTheme="majorHAnsi" w:cs="Times New Roman"/>
          <w:sz w:val="18"/>
          <w:szCs w:val="18"/>
        </w:rPr>
        <w:t>(la gare et l’échangeur de Perrache, le quartier de Sainte-Blandine, le marché de gros, les prisons, les sites portuaires, logistiques et industriels, etc.) est ou sera rénové, transformé ou démoli afin de participer au renouveau de l’ensemble. Et au fil de l’avancée du projet, l’intégration entre l’ancien et le nouveau quartier a progressé. Ainsi, les entrepôts reconvertis du port accueillent une trépidante vie culturelle. Avec l’accueil, dès 2003, d’un événement de portée internationale comme la Biennale d’art contemporain, La Confluence a posé les premiers jalons de son identité de quartier dédié aux industries créatives, aux médias, à la culture et aux loisirs. Une orientation confirmée par la construction du très contemporain musée des Confluences et l’installation de groupes de médias de premier plan. Le bord de Saône et ses péniches, ses restaurants, ses placettes et ses promenades, offre un cadre prisé et original aux très nombreux salariés qui travaillent déjà dans les bureaux de La Confluence. Grâce à de nouveaux lieux qui s’y prêtent spectaculairement, comme la place nautique, cette vitalité s’exprime de plus en plus</w:t>
      </w:r>
      <w:r>
        <w:rPr>
          <w:rFonts w:asciiTheme="majorHAnsi" w:hAnsiTheme="majorHAnsi" w:cs="Times New Roman"/>
          <w:sz w:val="18"/>
          <w:szCs w:val="18"/>
        </w:rPr>
        <w:t xml:space="preserve"> : </w:t>
      </w:r>
      <w:r>
        <w:rPr>
          <w:rFonts w:asciiTheme="majorHAnsi" w:hAnsiTheme="majorHAnsi" w:cs="Verdana"/>
          <w:sz w:val="18"/>
          <w:szCs w:val="18"/>
        </w:rPr>
        <w:t>f</w:t>
      </w:r>
      <w:r w:rsidRPr="005F33CB">
        <w:rPr>
          <w:rFonts w:asciiTheme="majorHAnsi" w:hAnsiTheme="majorHAnsi" w:cs="Verdana"/>
          <w:sz w:val="18"/>
          <w:szCs w:val="18"/>
        </w:rPr>
        <w:t>ace à un paysage magnifique et lumineux</w:t>
      </w:r>
      <w:r>
        <w:rPr>
          <w:rFonts w:asciiTheme="majorHAnsi" w:hAnsiTheme="majorHAnsi" w:cs="Verdana"/>
          <w:sz w:val="18"/>
          <w:szCs w:val="18"/>
        </w:rPr>
        <w:t>, cette place</w:t>
      </w:r>
      <w:r w:rsidRPr="005F33CB">
        <w:rPr>
          <w:rFonts w:asciiTheme="majorHAnsi" w:hAnsiTheme="majorHAnsi" w:cs="Verdana"/>
          <w:sz w:val="18"/>
          <w:szCs w:val="18"/>
        </w:rPr>
        <w:t xml:space="preserve"> fait entrer la rivière au </w:t>
      </w:r>
      <w:proofErr w:type="spellStart"/>
      <w:r w:rsidRPr="005F33CB">
        <w:rPr>
          <w:rFonts w:asciiTheme="majorHAnsi" w:hAnsiTheme="majorHAnsi" w:cs="Verdana"/>
          <w:sz w:val="18"/>
          <w:szCs w:val="18"/>
        </w:rPr>
        <w:t>coeur</w:t>
      </w:r>
      <w:proofErr w:type="spellEnd"/>
      <w:r w:rsidRPr="005F33CB">
        <w:rPr>
          <w:rFonts w:asciiTheme="majorHAnsi" w:hAnsiTheme="majorHAnsi" w:cs="Verdana"/>
          <w:sz w:val="18"/>
          <w:szCs w:val="18"/>
        </w:rPr>
        <w:t xml:space="preserve"> de la ville et conforte de la plus belle manière les relations entre la ville, la nature et l'eau.</w:t>
      </w:r>
      <w:r>
        <w:rPr>
          <w:rFonts w:asciiTheme="majorHAnsi" w:hAnsiTheme="majorHAnsi" w:cs="Times New Roman"/>
          <w:sz w:val="18"/>
          <w:szCs w:val="18"/>
        </w:rPr>
        <w:t xml:space="preserve"> </w:t>
      </w:r>
      <w:r w:rsidRPr="005F33CB">
        <w:rPr>
          <w:rFonts w:asciiTheme="majorHAnsi" w:hAnsiTheme="majorHAnsi" w:cs="Times New Roman"/>
          <w:sz w:val="18"/>
          <w:szCs w:val="18"/>
        </w:rPr>
        <w:t xml:space="preserve">Halte fluviale et lieu de fête, la darse a accueilli sur ses bords des événements de grande ampleur. L’activité commerciale a crû de façon extrêmement rapide. Avec l’ouverture du pôle de commerces et de loisirs et ses enseignes inédites, La Confluence devient une adresse commerciale très prisée. </w:t>
      </w:r>
    </w:p>
    <w:p w:rsidR="00290732" w:rsidRDefault="00E84A48" w:rsidP="00290732">
      <w:pPr>
        <w:rPr>
          <w:rStyle w:val="Lienhypertexte"/>
          <w:rFonts w:ascii="Comic Sans MS" w:hAnsi="Comic Sans MS"/>
          <w:sz w:val="20"/>
          <w:szCs w:val="20"/>
        </w:rPr>
      </w:pPr>
      <w:hyperlink r:id="rId8" w:history="1">
        <w:r w:rsidR="00290732" w:rsidRPr="007179E5">
          <w:rPr>
            <w:rStyle w:val="Lienhypertexte"/>
            <w:rFonts w:ascii="Comic Sans MS" w:hAnsi="Comic Sans MS"/>
            <w:sz w:val="20"/>
            <w:szCs w:val="20"/>
          </w:rPr>
          <w:t>http://www.lyon-confluence.fr/ressources/document/note-de-positionnement-fr-bd.pdf</w:t>
        </w:r>
      </w:hyperlink>
    </w:p>
    <w:p w:rsidR="00290732" w:rsidRDefault="00290732" w:rsidP="00290732">
      <w:pPr>
        <w:rPr>
          <w:rStyle w:val="Lienhypertexte"/>
          <w:rFonts w:ascii="Comic Sans MS" w:hAnsi="Comic Sans MS"/>
          <w:sz w:val="20"/>
          <w:szCs w:val="20"/>
        </w:rPr>
      </w:pPr>
      <w:r>
        <w:rPr>
          <w:rFonts w:ascii="Comic Sans MS" w:hAnsi="Comic Sans MS"/>
          <w:noProof/>
          <w:sz w:val="20"/>
          <w:szCs w:val="20"/>
          <w:u w:val="single"/>
        </w:rPr>
        <w:lastRenderedPageBreak/>
        <w:drawing>
          <wp:anchor distT="0" distB="0" distL="114300" distR="114300" simplePos="0" relativeHeight="251666432" behindDoc="0" locked="0" layoutInCell="1" allowOverlap="1">
            <wp:simplePos x="0" y="0"/>
            <wp:positionH relativeFrom="column">
              <wp:posOffset>342900</wp:posOffset>
            </wp:positionH>
            <wp:positionV relativeFrom="paragraph">
              <wp:posOffset>-114300</wp:posOffset>
            </wp:positionV>
            <wp:extent cx="4457700" cy="3984625"/>
            <wp:effectExtent l="0" t="0" r="12700" b="3175"/>
            <wp:wrapSquare wrapText="bothSides"/>
            <wp:docPr id="14" name="Image 14" descr="Macintosh HD:Users:helene:Desktop:Capture d’écran 2014-01-25 à 16.5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helene:Desktop:Capture d’écran 2014-01-25 à 16.54.12.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457700" cy="3984625"/>
                    </a:xfrm>
                    <a:prstGeom prst="rect">
                      <a:avLst/>
                    </a:prstGeom>
                    <a:noFill/>
                    <a:ln>
                      <a:noFill/>
                    </a:ln>
                  </pic:spPr>
                </pic:pic>
              </a:graphicData>
            </a:graphic>
          </wp:anchor>
        </w:drawing>
      </w:r>
    </w:p>
    <w:p w:rsidR="00290732" w:rsidRDefault="00290732" w:rsidP="00290732">
      <w:pPr>
        <w:rPr>
          <w:rStyle w:val="Lienhypertexte"/>
          <w:rFonts w:ascii="Comic Sans MS" w:hAnsi="Comic Sans MS"/>
          <w:sz w:val="20"/>
          <w:szCs w:val="20"/>
        </w:rPr>
      </w:pPr>
    </w:p>
    <w:p w:rsidR="00290732" w:rsidRDefault="00290732" w:rsidP="00290732">
      <w:pPr>
        <w:rPr>
          <w:rStyle w:val="Lienhypertexte"/>
          <w:rFonts w:ascii="Comic Sans MS" w:hAnsi="Comic Sans MS"/>
          <w:sz w:val="20"/>
          <w:szCs w:val="20"/>
        </w:rPr>
      </w:pPr>
    </w:p>
    <w:p w:rsidR="00290732" w:rsidRDefault="00290732" w:rsidP="00290732">
      <w:pPr>
        <w:rPr>
          <w:rStyle w:val="Lienhypertexte"/>
          <w:rFonts w:ascii="Comic Sans MS" w:hAnsi="Comic Sans MS"/>
          <w:sz w:val="20"/>
          <w:szCs w:val="20"/>
        </w:rPr>
      </w:pPr>
    </w:p>
    <w:p w:rsidR="00290732" w:rsidRDefault="00290732" w:rsidP="00290732">
      <w:pPr>
        <w:rPr>
          <w:rStyle w:val="Lienhypertexte"/>
          <w:rFonts w:ascii="Comic Sans MS" w:hAnsi="Comic Sans MS"/>
          <w:sz w:val="20"/>
          <w:szCs w:val="20"/>
        </w:rPr>
      </w:pPr>
    </w:p>
    <w:p w:rsidR="00290732" w:rsidRDefault="00290732" w:rsidP="00290732">
      <w:pPr>
        <w:rPr>
          <w:rStyle w:val="Lienhypertexte"/>
          <w:rFonts w:ascii="Comic Sans MS" w:hAnsi="Comic Sans MS"/>
          <w:sz w:val="20"/>
          <w:szCs w:val="20"/>
        </w:rPr>
      </w:pPr>
    </w:p>
    <w:p w:rsidR="00290732" w:rsidRDefault="00290732" w:rsidP="00290732">
      <w:pPr>
        <w:rPr>
          <w:rStyle w:val="Lienhypertexte"/>
          <w:rFonts w:ascii="Comic Sans MS" w:hAnsi="Comic Sans MS"/>
          <w:sz w:val="20"/>
          <w:szCs w:val="20"/>
        </w:rPr>
      </w:pPr>
    </w:p>
    <w:p w:rsidR="00290732" w:rsidRDefault="00290732" w:rsidP="00290732">
      <w:pPr>
        <w:rPr>
          <w:rStyle w:val="Lienhypertexte"/>
          <w:rFonts w:ascii="Comic Sans MS" w:hAnsi="Comic Sans MS"/>
          <w:sz w:val="20"/>
          <w:szCs w:val="20"/>
        </w:rPr>
      </w:pPr>
    </w:p>
    <w:p w:rsidR="00290732" w:rsidRDefault="00290732" w:rsidP="00290732">
      <w:pPr>
        <w:rPr>
          <w:rStyle w:val="Lienhypertexte"/>
          <w:rFonts w:ascii="Comic Sans MS" w:hAnsi="Comic Sans MS"/>
          <w:sz w:val="20"/>
          <w:szCs w:val="20"/>
        </w:rPr>
      </w:pPr>
    </w:p>
    <w:p w:rsidR="00290732" w:rsidRDefault="00290732" w:rsidP="00290732">
      <w:pPr>
        <w:rPr>
          <w:rStyle w:val="Lienhypertexte"/>
          <w:rFonts w:ascii="Comic Sans MS" w:hAnsi="Comic Sans MS"/>
          <w:sz w:val="20"/>
          <w:szCs w:val="20"/>
        </w:rPr>
      </w:pPr>
    </w:p>
    <w:p w:rsidR="00290732" w:rsidRDefault="00290732" w:rsidP="00290732">
      <w:pPr>
        <w:rPr>
          <w:rFonts w:ascii="Comic Sans MS" w:hAnsi="Comic Sans MS"/>
          <w:sz w:val="20"/>
          <w:szCs w:val="20"/>
        </w:rPr>
      </w:pPr>
    </w:p>
    <w:p w:rsidR="00290732" w:rsidRPr="007179E5" w:rsidRDefault="00E84A48" w:rsidP="00290732">
      <w:pPr>
        <w:rPr>
          <w:rFonts w:ascii="Comic Sans MS" w:hAnsi="Comic Sans MS"/>
          <w:sz w:val="20"/>
          <w:szCs w:val="20"/>
        </w:rPr>
      </w:pPr>
      <w:r>
        <w:rPr>
          <w:rFonts w:ascii="Comic Sans MS" w:hAnsi="Comic Sans MS"/>
          <w:noProof/>
          <w:sz w:val="20"/>
          <w:szCs w:val="20"/>
        </w:rPr>
        <w:pict>
          <v:shape id="Zone de texte 4" o:spid="_x0000_s1029" type="#_x0000_t202" style="position:absolute;margin-left:-26.95pt;margin-top:234pt;width:23.45pt;height:21.25pt;z-index:251664384;visibility:visible;mso-wrap-style:no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" filled="f" stroked="f">
            <v:textbox style="mso-fit-shape-to-text:t">
              <w:txbxContent>
                <w:p w:rsidR="00290732" w:rsidRDefault="00290732" w:rsidP="00290732"/>
              </w:txbxContent>
            </v:textbox>
            <w10:wrap type="square"/>
          </v:shape>
        </w:pict>
      </w:r>
    </w:p>
    <w:p w:rsidR="00290732" w:rsidRDefault="00290732" w:rsidP="00290732"/>
    <w:p w:rsidR="00290732" w:rsidRDefault="00290732" w:rsidP="00290732"/>
    <w:p w:rsidR="00290732" w:rsidRDefault="00290732" w:rsidP="00290732"/>
    <w:p w:rsidR="00290732" w:rsidRDefault="00290732" w:rsidP="00290732"/>
    <w:p w:rsidR="00290732" w:rsidRDefault="00290732" w:rsidP="00290732"/>
    <w:p w:rsidR="00290732" w:rsidRDefault="00290732" w:rsidP="00290732"/>
    <w:p w:rsidR="00290732" w:rsidRDefault="00290732" w:rsidP="00290732"/>
    <w:p w:rsidR="00290732" w:rsidRDefault="00290732" w:rsidP="00290732"/>
    <w:p w:rsidR="00290732" w:rsidRDefault="00290732" w:rsidP="00290732"/>
    <w:p w:rsidR="00290732" w:rsidRDefault="00290732">
      <w:r>
        <w:rPr>
          <w:noProof/>
        </w:rPr>
        <w:drawing>
          <wp:anchor distT="0" distB="0" distL="114300" distR="114300" simplePos="0" relativeHeight="251667456" behindDoc="0" locked="0" layoutInCell="1" allowOverlap="1">
            <wp:simplePos x="0" y="0"/>
            <wp:positionH relativeFrom="column">
              <wp:posOffset>-5384800</wp:posOffset>
            </wp:positionH>
            <wp:positionV relativeFrom="paragraph">
              <wp:posOffset>268605</wp:posOffset>
            </wp:positionV>
            <wp:extent cx="7154545" cy="6286500"/>
            <wp:effectExtent l="0" t="0" r="8255" b="12700"/>
            <wp:wrapSquare wrapText="bothSides"/>
            <wp:docPr id="16" name="Image 16" descr="Macintosh HD:Users:helene:Desktop:Numériser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helene:Desktop:Numériser 2.jpe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154545" cy="6286500"/>
                    </a:xfrm>
                    <a:prstGeom prst="rect">
                      <a:avLst/>
                    </a:prstGeom>
                    <a:noFill/>
                    <a:ln>
                      <a:noFill/>
                    </a:ln>
                  </pic:spPr>
                </pic:pic>
              </a:graphicData>
            </a:graphic>
          </wp:anchor>
        </w:drawing>
      </w:r>
      <w:bookmarkStart w:id="0" w:name="_GoBack"/>
      <w:bookmarkEnd w:id="0"/>
    </w:p>
    <w:sectPr w:rsidR="00290732" w:rsidSect="00877D86">
      <w:pgSz w:w="11900" w:h="16820"/>
      <w:pgMar w:top="567" w:right="1417" w:bottom="426"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0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A00002EF" w:usb1="4000207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useFELayout/>
  </w:compat>
  <w:rsids>
    <w:rsidRoot w:val="00A240DA"/>
    <w:rsid w:val="00290732"/>
    <w:rsid w:val="00642ED1"/>
    <w:rsid w:val="0074198B"/>
    <w:rsid w:val="00877D86"/>
    <w:rsid w:val="00A240DA"/>
    <w:rsid w:val="00E102FD"/>
    <w:rsid w:val="00E84A4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40DA"/>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77D86"/>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877D86"/>
    <w:rPr>
      <w:rFonts w:ascii="Lucida Grande" w:hAnsi="Lucida Grande" w:cs="Lucida Grande"/>
      <w:sz w:val="18"/>
      <w:szCs w:val="18"/>
    </w:rPr>
  </w:style>
  <w:style w:type="character" w:styleId="Lienhypertexte">
    <w:name w:val="Hyperlink"/>
    <w:basedOn w:val="Policepardfaut"/>
    <w:uiPriority w:val="99"/>
    <w:unhideWhenUsed/>
    <w:rsid w:val="00290732"/>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40DA"/>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77D86"/>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877D86"/>
    <w:rPr>
      <w:rFonts w:ascii="Lucida Grande" w:hAnsi="Lucida Grande" w:cs="Lucida Grande"/>
      <w:sz w:val="18"/>
      <w:szCs w:val="18"/>
    </w:rPr>
  </w:style>
  <w:style w:type="character" w:styleId="Lienhypertexte">
    <w:name w:val="Hyperlink"/>
    <w:basedOn w:val="Policepardfaut"/>
    <w:uiPriority w:val="99"/>
    <w:unhideWhenUsed/>
    <w:rsid w:val="00290732"/>
    <w:rPr>
      <w:color w:val="0000FF" w:themeColor="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lyon-confluence.fr/ressources/document/note-de-positionnement-fr-bd.pdf" TargetMode="External"/><Relationship Id="rId13"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574</Words>
  <Characters>3157</Characters>
  <Application>Microsoft Office Word</Application>
  <DocSecurity>0</DocSecurity>
  <Lines>26</Lines>
  <Paragraphs>7</Paragraphs>
  <ScaleCrop>false</ScaleCrop>
  <Company>Hewlett-Packard Company</Company>
  <LinksUpToDate>false</LinksUpToDate>
  <CharactersWithSpaces>3724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Hélène THEVENET</dc:creator>
  <cp:lastModifiedBy>hp</cp:lastModifiedBy>
  <cp:revision>2</cp:revision>
  <dcterms:created xsi:type="dcterms:W3CDTF">2014-05-04T20:41:00Z</dcterms:created>
  <dcterms:modified xsi:type="dcterms:W3CDTF">2014-05-04T20:41:00Z</dcterms:modified>
</cp:coreProperties>
</file>