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51" w:rsidRDefault="00351051" w:rsidP="008675A2">
      <w:pPr>
        <w:jc w:val="both"/>
        <w:rPr>
          <w:b/>
          <w:bCs/>
          <w:color w:val="FF0000"/>
          <w:u w:val="single"/>
        </w:rPr>
      </w:pPr>
      <w:r>
        <w:rPr>
          <w:b/>
          <w:bCs/>
          <w:noProof/>
          <w:color w:val="FF0000"/>
          <w:u w:val="single"/>
          <w:lang w:eastAsia="fr-FR"/>
        </w:rPr>
        <mc:AlternateContent>
          <mc:Choice Requires="wps">
            <w:drawing>
              <wp:anchor distT="0" distB="0" distL="114300" distR="114300" simplePos="0" relativeHeight="251659264" behindDoc="0" locked="0" layoutInCell="1" allowOverlap="1" wp14:anchorId="0D295C70" wp14:editId="06CBE2B3">
                <wp:simplePos x="0" y="0"/>
                <wp:positionH relativeFrom="column">
                  <wp:posOffset>-116093</wp:posOffset>
                </wp:positionH>
                <wp:positionV relativeFrom="paragraph">
                  <wp:posOffset>-164278</wp:posOffset>
                </wp:positionV>
                <wp:extent cx="6890385" cy="1261036"/>
                <wp:effectExtent l="0" t="0" r="24765" b="15875"/>
                <wp:wrapNone/>
                <wp:docPr id="1" name="Zone de texte 1"/>
                <wp:cNvGraphicFramePr/>
                <a:graphic xmlns:a="http://schemas.openxmlformats.org/drawingml/2006/main">
                  <a:graphicData uri="http://schemas.microsoft.com/office/word/2010/wordprocessingShape">
                    <wps:wsp>
                      <wps:cNvSpPr txBox="1"/>
                      <wps:spPr>
                        <a:xfrm>
                          <a:off x="0" y="0"/>
                          <a:ext cx="6890385" cy="12610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051" w:rsidRDefault="00351051" w:rsidP="00351051">
                            <w:pPr>
                              <w:pStyle w:val="Titre1"/>
                              <w:jc w:val="center"/>
                            </w:pPr>
                            <w:r w:rsidRPr="00351051">
                              <w:t xml:space="preserve">Travailler des compétences en accompagnement personnalisé </w:t>
                            </w:r>
                            <w:r w:rsidRPr="00351051">
                              <w:br/>
                              <w:t>classe de Troisième</w:t>
                            </w:r>
                          </w:p>
                          <w:p w:rsidR="00351051" w:rsidRPr="00351051" w:rsidRDefault="00351051" w:rsidP="00351051"/>
                          <w:p w:rsidR="00351051" w:rsidRPr="00351051" w:rsidRDefault="00351051" w:rsidP="00351051">
                            <w:pPr>
                              <w:jc w:val="right"/>
                              <w:rPr>
                                <w:color w:val="002060"/>
                                <w:sz w:val="24"/>
                                <w:szCs w:val="24"/>
                              </w:rPr>
                            </w:pPr>
                            <w:r w:rsidRPr="00351051">
                              <w:rPr>
                                <w:color w:val="002060"/>
                                <w:sz w:val="24"/>
                                <w:szCs w:val="24"/>
                              </w:rPr>
                              <w:t>Astrid OLLIVIER, collège Le Cèdre, Le Vésinet.</w:t>
                            </w:r>
                          </w:p>
                          <w:p w:rsidR="00351051" w:rsidRDefault="00351051" w:rsidP="00351051">
                            <w:pPr>
                              <w:pStyle w:val="Titre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9.15pt;margin-top:-12.95pt;width:542.55pt;height:9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" fillcolor="white [3201]" strokeweight=".5pt">
                <v:textbox>
                  <w:txbxContent>
                    <w:p w:rsidR="00351051" w:rsidRDefault="00351051" w:rsidP="00351051">
                      <w:pPr>
                        <w:pStyle w:val="Titre1"/>
                        <w:jc w:val="center"/>
                      </w:pPr>
                      <w:r w:rsidRPr="00351051">
                        <w:t xml:space="preserve">Travailler des compétences en accompagnement personnalisé </w:t>
                      </w:r>
                      <w:r w:rsidRPr="00351051">
                        <w:br/>
                        <w:t>classe de Troisième</w:t>
                      </w:r>
                    </w:p>
                    <w:p w:rsidR="00351051" w:rsidRPr="00351051" w:rsidRDefault="00351051" w:rsidP="00351051"/>
                    <w:p w:rsidR="00351051" w:rsidRPr="00351051" w:rsidRDefault="00351051" w:rsidP="00351051">
                      <w:pPr>
                        <w:jc w:val="right"/>
                        <w:rPr>
                          <w:color w:val="002060"/>
                          <w:sz w:val="24"/>
                          <w:szCs w:val="24"/>
                        </w:rPr>
                      </w:pPr>
                      <w:r w:rsidRPr="00351051">
                        <w:rPr>
                          <w:color w:val="002060"/>
                          <w:sz w:val="24"/>
                          <w:szCs w:val="24"/>
                        </w:rPr>
                        <w:t>Astrid OLLIVIER, collège Le Cèdre, Le Vésinet.</w:t>
                      </w:r>
                    </w:p>
                    <w:p w:rsidR="00351051" w:rsidRDefault="00351051" w:rsidP="00351051">
                      <w:pPr>
                        <w:pStyle w:val="Titre1"/>
                      </w:pPr>
                    </w:p>
                  </w:txbxContent>
                </v:textbox>
              </v:shape>
            </w:pict>
          </mc:Fallback>
        </mc:AlternateContent>
      </w:r>
    </w:p>
    <w:p w:rsidR="00351051" w:rsidRDefault="00351051" w:rsidP="008675A2">
      <w:pPr>
        <w:jc w:val="both"/>
        <w:rPr>
          <w:b/>
          <w:bCs/>
          <w:color w:val="FF0000"/>
          <w:u w:val="single"/>
        </w:rPr>
      </w:pPr>
    </w:p>
    <w:p w:rsidR="00351051" w:rsidRDefault="00351051" w:rsidP="008675A2">
      <w:pPr>
        <w:jc w:val="both"/>
        <w:rPr>
          <w:b/>
          <w:bCs/>
          <w:color w:val="FF0000"/>
          <w:u w:val="single"/>
        </w:rPr>
      </w:pPr>
    </w:p>
    <w:p w:rsidR="00351051" w:rsidRDefault="00351051" w:rsidP="008675A2">
      <w:pPr>
        <w:jc w:val="both"/>
        <w:rPr>
          <w:b/>
          <w:bCs/>
          <w:color w:val="FF0000"/>
          <w:u w:val="single"/>
        </w:rPr>
      </w:pPr>
    </w:p>
    <w:p w:rsidR="00351051" w:rsidRDefault="00351051" w:rsidP="008675A2">
      <w:pPr>
        <w:jc w:val="both"/>
        <w:rPr>
          <w:b/>
          <w:bCs/>
          <w:color w:val="FF0000"/>
          <w:u w:val="single"/>
        </w:rPr>
      </w:pPr>
    </w:p>
    <w:p w:rsidR="00351051" w:rsidRDefault="00351051" w:rsidP="008675A2">
      <w:pPr>
        <w:jc w:val="both"/>
        <w:rPr>
          <w:b/>
          <w:bCs/>
          <w:color w:val="FF0000"/>
          <w:u w:val="single"/>
        </w:rPr>
      </w:pPr>
    </w:p>
    <w:p w:rsidR="00351051" w:rsidRDefault="00351051" w:rsidP="008675A2">
      <w:pPr>
        <w:jc w:val="both"/>
        <w:rPr>
          <w:b/>
          <w:color w:val="002060"/>
          <w:sz w:val="36"/>
          <w:szCs w:val="36"/>
          <w:u w:val="single"/>
        </w:rPr>
      </w:pPr>
    </w:p>
    <w:p w:rsidR="00351051" w:rsidRPr="00351051" w:rsidRDefault="00351051" w:rsidP="008675A2">
      <w:pPr>
        <w:jc w:val="both"/>
        <w:rPr>
          <w:b/>
          <w:color w:val="002060"/>
          <w:sz w:val="36"/>
          <w:szCs w:val="36"/>
          <w:u w:val="single"/>
        </w:rPr>
      </w:pPr>
      <w:r w:rsidRPr="00351051">
        <w:rPr>
          <w:b/>
          <w:color w:val="002060"/>
          <w:sz w:val="36"/>
          <w:szCs w:val="36"/>
          <w:u w:val="single"/>
        </w:rPr>
        <w:t>I Objectifs et problématique</w:t>
      </w:r>
    </w:p>
    <w:p w:rsidR="00351051" w:rsidRDefault="00351051" w:rsidP="008675A2">
      <w:pPr>
        <w:jc w:val="both"/>
        <w:rPr>
          <w:b/>
          <w:color w:val="FF0000"/>
          <w:u w:val="single"/>
        </w:rPr>
      </w:pPr>
    </w:p>
    <w:p w:rsidR="00351051" w:rsidRPr="00351051" w:rsidRDefault="00351051" w:rsidP="007B4A38">
      <w:pPr>
        <w:jc w:val="both"/>
        <w:rPr>
          <w:sz w:val="24"/>
          <w:szCs w:val="24"/>
        </w:rPr>
      </w:pPr>
      <w:r w:rsidRPr="00351051">
        <w:rPr>
          <w:sz w:val="24"/>
          <w:szCs w:val="24"/>
        </w:rPr>
        <w:t xml:space="preserve">La séquence porte sur le second sous-thème </w:t>
      </w:r>
      <w:r w:rsidRPr="00351051">
        <w:rPr>
          <w:b/>
          <w:sz w:val="24"/>
          <w:szCs w:val="24"/>
        </w:rPr>
        <w:t>« Démocraties fragilisées et expériences totalitaires dans l’Europe de l’entre-deux-guerres »</w:t>
      </w:r>
      <w:r w:rsidRPr="00351051">
        <w:rPr>
          <w:sz w:val="24"/>
          <w:szCs w:val="24"/>
        </w:rPr>
        <w:t xml:space="preserve"> du thème 1 du programme d’histoire de Troisième « L’Europe, un théâtre majeur des guerres totales (1914-1945) ».</w:t>
      </w:r>
    </w:p>
    <w:p w:rsidR="00351051" w:rsidRPr="00351051" w:rsidRDefault="00351051" w:rsidP="007B4A38">
      <w:pPr>
        <w:pStyle w:val="NormalWeb"/>
        <w:spacing w:before="0" w:beforeAutospacing="0" w:after="0" w:afterAutospacing="0"/>
        <w:jc w:val="both"/>
        <w:rPr>
          <w:rFonts w:asciiTheme="minorHAnsi" w:hAnsiTheme="minorHAnsi"/>
        </w:rPr>
      </w:pPr>
      <w:r w:rsidRPr="00351051">
        <w:rPr>
          <w:rFonts w:asciiTheme="minorHAnsi" w:hAnsiTheme="minorHAnsi"/>
        </w:rPr>
        <w:t>L</w:t>
      </w:r>
      <w:r w:rsidR="00BA0173">
        <w:rPr>
          <w:rFonts w:asciiTheme="minorHAnsi" w:hAnsiTheme="minorHAnsi"/>
        </w:rPr>
        <w:t>es</w:t>
      </w:r>
      <w:r w:rsidRPr="00351051">
        <w:rPr>
          <w:rFonts w:asciiTheme="minorHAnsi" w:hAnsiTheme="minorHAnsi"/>
        </w:rPr>
        <w:t xml:space="preserve"> </w:t>
      </w:r>
      <w:r w:rsidR="00BA0173">
        <w:rPr>
          <w:rFonts w:asciiTheme="minorHAnsi" w:hAnsiTheme="minorHAnsi"/>
        </w:rPr>
        <w:t xml:space="preserve">séances </w:t>
      </w:r>
      <w:r w:rsidRPr="00351051">
        <w:rPr>
          <w:rFonts w:asciiTheme="minorHAnsi" w:hAnsiTheme="minorHAnsi"/>
        </w:rPr>
        <w:t xml:space="preserve">de travail en </w:t>
      </w:r>
      <w:r>
        <w:rPr>
          <w:rFonts w:asciiTheme="minorHAnsi" w:hAnsiTheme="minorHAnsi"/>
        </w:rPr>
        <w:t xml:space="preserve">accompagnement personnalisé </w:t>
      </w:r>
      <w:r w:rsidRPr="00351051">
        <w:rPr>
          <w:rFonts w:asciiTheme="minorHAnsi" w:hAnsiTheme="minorHAnsi"/>
        </w:rPr>
        <w:t>porte</w:t>
      </w:r>
      <w:r w:rsidR="00BA0173">
        <w:rPr>
          <w:rFonts w:asciiTheme="minorHAnsi" w:hAnsiTheme="minorHAnsi"/>
        </w:rPr>
        <w:t xml:space="preserve">nt </w:t>
      </w:r>
      <w:r w:rsidR="00BA0173">
        <w:rPr>
          <w:rFonts w:asciiTheme="minorHAnsi" w:eastAsiaTheme="minorEastAsia" w:hAnsiTheme="minorHAnsi" w:cstheme="minorBidi"/>
          <w:color w:val="000000" w:themeColor="text1"/>
          <w:kern w:val="24"/>
        </w:rPr>
        <w:t>sur le point du programme : « </w:t>
      </w:r>
      <w:r w:rsidRPr="00351051">
        <w:rPr>
          <w:rFonts w:asciiTheme="minorHAnsi" w:eastAsiaTheme="minorEastAsia" w:hAnsiTheme="minorHAnsi" w:cstheme="minorBidi"/>
          <w:b/>
          <w:bCs/>
          <w:color w:val="000000" w:themeColor="text1"/>
          <w:kern w:val="24"/>
        </w:rPr>
        <w:t> expériences totalitaires dans l’Europe de l’entre-deux-guerres ».</w:t>
      </w:r>
    </w:p>
    <w:p w:rsidR="00351051" w:rsidRDefault="00351051" w:rsidP="007B4A38">
      <w:pPr>
        <w:jc w:val="both"/>
      </w:pPr>
    </w:p>
    <w:p w:rsidR="00BA0173" w:rsidRDefault="00BA0173" w:rsidP="007B4A38">
      <w:pPr>
        <w:jc w:val="both"/>
        <w:rPr>
          <w:sz w:val="24"/>
          <w:szCs w:val="24"/>
        </w:rPr>
      </w:pPr>
      <w:r>
        <w:rPr>
          <w:sz w:val="24"/>
          <w:szCs w:val="24"/>
        </w:rPr>
        <w:t>Il s’agit</w:t>
      </w:r>
      <w:r w:rsidR="00351051" w:rsidRPr="00BA0173">
        <w:rPr>
          <w:sz w:val="24"/>
          <w:szCs w:val="24"/>
        </w:rPr>
        <w:t xml:space="preserve"> d’</w:t>
      </w:r>
      <w:r w:rsidR="002C2996" w:rsidRPr="00BA0173">
        <w:rPr>
          <w:sz w:val="24"/>
          <w:szCs w:val="24"/>
        </w:rPr>
        <w:t>aborder l’enseignement des expériences totalitaires dans l’Europe de l’entre-deux-guerres </w:t>
      </w:r>
      <w:r w:rsidR="001763DC">
        <w:rPr>
          <w:sz w:val="24"/>
          <w:szCs w:val="24"/>
        </w:rPr>
        <w:t xml:space="preserve">pour répondre à la </w:t>
      </w:r>
      <w:r>
        <w:rPr>
          <w:sz w:val="24"/>
          <w:szCs w:val="24"/>
        </w:rPr>
        <w:t xml:space="preserve">problématique </w:t>
      </w:r>
      <w:r w:rsidRPr="00BA0173">
        <w:rPr>
          <w:sz w:val="24"/>
          <w:szCs w:val="24"/>
          <w:u w:val="single"/>
        </w:rPr>
        <w:t>« </w:t>
      </w:r>
      <w:r w:rsidRPr="00BA0173">
        <w:rPr>
          <w:b/>
          <w:sz w:val="24"/>
          <w:szCs w:val="24"/>
          <w:u w:val="single"/>
        </w:rPr>
        <w:t>Comment les crises favorisent-elles les expériences totalitaires dans l’Europe de l’entre-deux-guerres ? »</w:t>
      </w:r>
      <w:r w:rsidR="001763DC">
        <w:rPr>
          <w:sz w:val="24"/>
          <w:szCs w:val="24"/>
        </w:rPr>
        <w:t>.</w:t>
      </w:r>
      <w:r w:rsidR="00600348">
        <w:rPr>
          <w:sz w:val="24"/>
          <w:szCs w:val="24"/>
        </w:rPr>
        <w:t xml:space="preserve"> </w:t>
      </w:r>
      <w:r w:rsidR="001763DC">
        <w:rPr>
          <w:sz w:val="24"/>
          <w:szCs w:val="24"/>
        </w:rPr>
        <w:t>La notion de totalitarisme</w:t>
      </w:r>
      <w:r w:rsidR="007B4A38">
        <w:rPr>
          <w:sz w:val="24"/>
          <w:szCs w:val="24"/>
        </w:rPr>
        <w:t xml:space="preserve"> est construite progressivement et </w:t>
      </w:r>
      <w:r w:rsidR="001763DC">
        <w:rPr>
          <w:sz w:val="24"/>
          <w:szCs w:val="24"/>
        </w:rPr>
        <w:t xml:space="preserve">est </w:t>
      </w:r>
      <w:r w:rsidR="007B4A38">
        <w:rPr>
          <w:sz w:val="24"/>
          <w:szCs w:val="24"/>
        </w:rPr>
        <w:t>abordée</w:t>
      </w:r>
      <w:r w:rsidRPr="001763DC">
        <w:rPr>
          <w:sz w:val="24"/>
          <w:szCs w:val="24"/>
        </w:rPr>
        <w:t xml:space="preserve"> </w:t>
      </w:r>
      <w:r w:rsidR="002C2996" w:rsidRPr="001763DC">
        <w:rPr>
          <w:sz w:val="24"/>
          <w:szCs w:val="24"/>
        </w:rPr>
        <w:t>s</w:t>
      </w:r>
      <w:r w:rsidR="002C2996" w:rsidRPr="00BA0173">
        <w:rPr>
          <w:sz w:val="24"/>
          <w:szCs w:val="24"/>
        </w:rPr>
        <w:t>ous l’angle du travail par compétences</w:t>
      </w:r>
      <w:r w:rsidRPr="00BA0173">
        <w:rPr>
          <w:sz w:val="24"/>
          <w:szCs w:val="24"/>
        </w:rPr>
        <w:t xml:space="preserve">. </w:t>
      </w:r>
      <w:r>
        <w:rPr>
          <w:sz w:val="24"/>
          <w:szCs w:val="24"/>
        </w:rPr>
        <w:t xml:space="preserve">Les compétences ici privilégiées </w:t>
      </w:r>
      <w:r w:rsidR="001763DC">
        <w:rPr>
          <w:sz w:val="24"/>
          <w:szCs w:val="24"/>
        </w:rPr>
        <w:t>sont</w:t>
      </w:r>
      <w:r>
        <w:rPr>
          <w:sz w:val="24"/>
          <w:szCs w:val="24"/>
        </w:rPr>
        <w:t> :</w:t>
      </w:r>
    </w:p>
    <w:p w:rsidR="00BA0173" w:rsidRPr="00BA0173" w:rsidRDefault="00BA0173" w:rsidP="007B4A38">
      <w:pPr>
        <w:jc w:val="both"/>
        <w:rPr>
          <w:b/>
          <w:sz w:val="24"/>
          <w:szCs w:val="24"/>
        </w:rPr>
      </w:pPr>
      <w:r w:rsidRPr="00BA0173">
        <w:rPr>
          <w:b/>
          <w:sz w:val="24"/>
          <w:szCs w:val="24"/>
        </w:rPr>
        <w:t>l’analyse et la compréhension de documents :</w:t>
      </w:r>
    </w:p>
    <w:p w:rsidR="00BA0173" w:rsidRPr="00BA0173" w:rsidRDefault="001763DC" w:rsidP="007B4A38">
      <w:pPr>
        <w:pStyle w:val="Paragraphedeliste"/>
        <w:numPr>
          <w:ilvl w:val="0"/>
          <w:numId w:val="4"/>
        </w:numPr>
        <w:jc w:val="both"/>
        <w:rPr>
          <w:rFonts w:asciiTheme="minorHAnsi" w:hAnsiTheme="minorHAnsi"/>
          <w:b/>
        </w:rPr>
      </w:pPr>
      <w:r>
        <w:rPr>
          <w:rFonts w:asciiTheme="minorHAnsi" w:hAnsiTheme="minorHAnsi"/>
          <w:b/>
        </w:rPr>
        <w:t>e</w:t>
      </w:r>
      <w:r w:rsidR="00BA0173" w:rsidRPr="00BA0173">
        <w:rPr>
          <w:rFonts w:asciiTheme="minorHAnsi" w:hAnsiTheme="minorHAnsi"/>
          <w:b/>
        </w:rPr>
        <w:t>xtraire des informations pertinentes pour répondre à une question portant sur plusieurs documents, les classer, les hiérarchiser.</w:t>
      </w:r>
    </w:p>
    <w:p w:rsidR="00BA0173" w:rsidRPr="00BA0173" w:rsidRDefault="001763DC" w:rsidP="007B4A38">
      <w:pPr>
        <w:pStyle w:val="Paragraphedeliste"/>
        <w:numPr>
          <w:ilvl w:val="0"/>
          <w:numId w:val="4"/>
        </w:numPr>
        <w:jc w:val="both"/>
        <w:rPr>
          <w:rFonts w:asciiTheme="minorHAnsi" w:hAnsiTheme="minorHAnsi"/>
          <w:b/>
        </w:rPr>
      </w:pPr>
      <w:r>
        <w:rPr>
          <w:rFonts w:asciiTheme="minorHAnsi" w:hAnsiTheme="minorHAnsi"/>
          <w:b/>
        </w:rPr>
        <w:t>u</w:t>
      </w:r>
      <w:r w:rsidR="00BA0173" w:rsidRPr="00BA0173">
        <w:rPr>
          <w:rFonts w:asciiTheme="minorHAnsi" w:hAnsiTheme="minorHAnsi"/>
          <w:b/>
        </w:rPr>
        <w:t>tiliser ses connaissances pour expliciter, expliquer le document et exercer son esprit critique.</w:t>
      </w:r>
    </w:p>
    <w:p w:rsidR="002C2996" w:rsidRDefault="002C2996" w:rsidP="007B4A38">
      <w:pPr>
        <w:jc w:val="both"/>
        <w:rPr>
          <w:b/>
          <w:color w:val="FF0000"/>
          <w:u w:val="single"/>
        </w:rPr>
      </w:pPr>
    </w:p>
    <w:p w:rsidR="00BA0173" w:rsidRDefault="00BA0173" w:rsidP="007B4A38">
      <w:pPr>
        <w:jc w:val="both"/>
        <w:rPr>
          <w:b/>
          <w:sz w:val="24"/>
          <w:szCs w:val="24"/>
        </w:rPr>
      </w:pPr>
      <w:r w:rsidRPr="00BA0173">
        <w:rPr>
          <w:b/>
          <w:sz w:val="24"/>
          <w:szCs w:val="24"/>
        </w:rPr>
        <w:t>la pratique de différents langages en histoire géographie</w:t>
      </w:r>
      <w:r>
        <w:rPr>
          <w:b/>
          <w:sz w:val="24"/>
          <w:szCs w:val="24"/>
        </w:rPr>
        <w:t> :</w:t>
      </w:r>
    </w:p>
    <w:p w:rsidR="00BA0173" w:rsidRPr="00BA0173" w:rsidRDefault="001763DC" w:rsidP="007B4A38">
      <w:pPr>
        <w:pStyle w:val="Paragraphedeliste"/>
        <w:numPr>
          <w:ilvl w:val="0"/>
          <w:numId w:val="5"/>
        </w:numPr>
        <w:jc w:val="both"/>
        <w:rPr>
          <w:rFonts w:asciiTheme="minorHAnsi" w:hAnsiTheme="minorHAnsi"/>
          <w:b/>
        </w:rPr>
      </w:pPr>
      <w:r>
        <w:rPr>
          <w:rFonts w:asciiTheme="minorHAnsi" w:hAnsiTheme="minorHAnsi"/>
          <w:b/>
        </w:rPr>
        <w:t>é</w:t>
      </w:r>
      <w:r w:rsidR="00BA0173" w:rsidRPr="00BA0173">
        <w:rPr>
          <w:rFonts w:asciiTheme="minorHAnsi" w:hAnsiTheme="minorHAnsi"/>
          <w:b/>
        </w:rPr>
        <w:t>crire pour construire sa pensée et son savoir, pour argumenter</w:t>
      </w:r>
    </w:p>
    <w:p w:rsidR="008675A2" w:rsidRPr="009427E0" w:rsidRDefault="008675A2" w:rsidP="007B4A38">
      <w:pPr>
        <w:jc w:val="both"/>
        <w:rPr>
          <w:b/>
          <w:color w:val="00B050"/>
          <w:u w:val="single"/>
        </w:rPr>
      </w:pPr>
      <w:r w:rsidRPr="009427E0">
        <w:rPr>
          <w:b/>
          <w:color w:val="FF0000"/>
          <w:u w:val="single"/>
        </w:rPr>
        <w:t xml:space="preserve"> </w:t>
      </w:r>
    </w:p>
    <w:p w:rsidR="00DD0417" w:rsidRPr="007B4A38" w:rsidRDefault="001763DC" w:rsidP="007B4A38">
      <w:pPr>
        <w:jc w:val="both"/>
        <w:rPr>
          <w:sz w:val="24"/>
          <w:szCs w:val="24"/>
        </w:rPr>
      </w:pPr>
      <w:r w:rsidRPr="007B4A38">
        <w:rPr>
          <w:sz w:val="24"/>
          <w:szCs w:val="24"/>
        </w:rPr>
        <w:t xml:space="preserve">La démarche consiste, à partir d’une entrée disciplinaire, à construire une séance de travail en accompagnement personnalisé au plus près des besoins des élèves. On s’interroge donc sur </w:t>
      </w:r>
      <w:r w:rsidR="007B4A38" w:rsidRPr="007B4A38">
        <w:rPr>
          <w:sz w:val="24"/>
          <w:szCs w:val="24"/>
        </w:rPr>
        <w:t xml:space="preserve">les processus qui conduisent à la construction de la séance en accompagnement personnalisé, sur le choix des compétences travaillées aussi bien qu’à </w:t>
      </w:r>
      <w:r w:rsidRPr="007B4A38">
        <w:rPr>
          <w:sz w:val="24"/>
          <w:szCs w:val="24"/>
        </w:rPr>
        <w:t>la place et la posture de l’</w:t>
      </w:r>
      <w:r w:rsidR="007B4A38" w:rsidRPr="007B4A38">
        <w:rPr>
          <w:sz w:val="24"/>
          <w:szCs w:val="24"/>
        </w:rPr>
        <w:t xml:space="preserve">élève et du professeur en amont et pendant </w:t>
      </w:r>
      <w:r w:rsidRPr="007B4A38">
        <w:rPr>
          <w:sz w:val="24"/>
          <w:szCs w:val="24"/>
        </w:rPr>
        <w:t>la séance d’accompagnement personnalisé</w:t>
      </w:r>
      <w:r w:rsidR="007B4A38" w:rsidRPr="007B4A38">
        <w:rPr>
          <w:sz w:val="24"/>
          <w:szCs w:val="24"/>
        </w:rPr>
        <w:t>. Enfin, la réflexion porte sur l’évaluation après la phase d’apprentissage et le travail en accompagnement personnalisé : quelle évaluation sommative ?</w:t>
      </w:r>
    </w:p>
    <w:p w:rsidR="007B4A38" w:rsidRDefault="007B4A38"/>
    <w:p w:rsidR="008675A2" w:rsidRDefault="008675A2"/>
    <w:p w:rsidR="007B4A38" w:rsidRDefault="007B4A38" w:rsidP="007B4A38">
      <w:pPr>
        <w:jc w:val="both"/>
        <w:rPr>
          <w:b/>
          <w:color w:val="002060"/>
          <w:sz w:val="36"/>
          <w:szCs w:val="36"/>
          <w:u w:val="single"/>
        </w:rPr>
      </w:pPr>
      <w:r w:rsidRPr="00351051">
        <w:rPr>
          <w:b/>
          <w:color w:val="002060"/>
          <w:sz w:val="36"/>
          <w:szCs w:val="36"/>
          <w:u w:val="single"/>
        </w:rPr>
        <w:t>I</w:t>
      </w:r>
      <w:r>
        <w:rPr>
          <w:b/>
          <w:color w:val="002060"/>
          <w:sz w:val="36"/>
          <w:szCs w:val="36"/>
          <w:u w:val="single"/>
        </w:rPr>
        <w:t>I Mise en œuvre</w:t>
      </w:r>
    </w:p>
    <w:p w:rsidR="007B4A38" w:rsidRDefault="007B4A38" w:rsidP="007B4A38">
      <w:pPr>
        <w:jc w:val="both"/>
        <w:rPr>
          <w:b/>
          <w:color w:val="002060"/>
          <w:sz w:val="24"/>
          <w:szCs w:val="24"/>
          <w:u w:val="single"/>
        </w:rPr>
      </w:pPr>
    </w:p>
    <w:p w:rsidR="007B4A38" w:rsidRDefault="007B4A38" w:rsidP="007B4A38">
      <w:pPr>
        <w:jc w:val="both"/>
        <w:rPr>
          <w:b/>
          <w:bCs/>
          <w:color w:val="002060"/>
          <w:sz w:val="24"/>
          <w:szCs w:val="24"/>
          <w:u w:val="single"/>
        </w:rPr>
      </w:pPr>
      <w:r w:rsidRPr="007B4A38">
        <w:rPr>
          <w:b/>
          <w:bCs/>
          <w:color w:val="002060"/>
          <w:sz w:val="24"/>
          <w:szCs w:val="24"/>
          <w:u w:val="single"/>
        </w:rPr>
        <w:t>A. Prendre en charge des besoins diagnostiqués en amont.</w:t>
      </w:r>
    </w:p>
    <w:p w:rsidR="007B4A38" w:rsidRDefault="007B4A38" w:rsidP="007B4A38">
      <w:pPr>
        <w:jc w:val="both"/>
        <w:rPr>
          <w:bCs/>
          <w:color w:val="002060"/>
          <w:sz w:val="24"/>
          <w:szCs w:val="24"/>
        </w:rPr>
      </w:pPr>
    </w:p>
    <w:p w:rsidR="00B9640F" w:rsidRDefault="006E6866" w:rsidP="00B9640F">
      <w:pPr>
        <w:jc w:val="both"/>
        <w:rPr>
          <w:bCs/>
          <w:sz w:val="24"/>
          <w:szCs w:val="24"/>
        </w:rPr>
      </w:pPr>
      <w:r w:rsidRPr="006E6866">
        <w:rPr>
          <w:bCs/>
          <w:sz w:val="24"/>
          <w:szCs w:val="24"/>
        </w:rPr>
        <w:t xml:space="preserve">Après une brève introduction </w:t>
      </w:r>
      <w:r>
        <w:rPr>
          <w:bCs/>
          <w:sz w:val="24"/>
          <w:szCs w:val="24"/>
        </w:rPr>
        <w:t>portant sur les pratiques communes des régimes totalitaires staliniens et nazis (</w:t>
      </w:r>
      <w:r w:rsidRPr="006E6866">
        <w:rPr>
          <w:bCs/>
          <w:sz w:val="24"/>
          <w:szCs w:val="24"/>
        </w:rPr>
        <w:t xml:space="preserve">comparaison </w:t>
      </w:r>
      <w:r>
        <w:rPr>
          <w:bCs/>
          <w:sz w:val="24"/>
          <w:szCs w:val="24"/>
        </w:rPr>
        <w:t>de deux</w:t>
      </w:r>
      <w:r w:rsidRPr="006E6866">
        <w:rPr>
          <w:bCs/>
          <w:sz w:val="24"/>
          <w:szCs w:val="24"/>
        </w:rPr>
        <w:t xml:space="preserve"> photographie</w:t>
      </w:r>
      <w:r>
        <w:rPr>
          <w:bCs/>
          <w:sz w:val="24"/>
          <w:szCs w:val="24"/>
        </w:rPr>
        <w:t xml:space="preserve">s de 1935 : </w:t>
      </w:r>
      <w:r w:rsidRPr="006E6866">
        <w:rPr>
          <w:bCs/>
          <w:sz w:val="24"/>
          <w:szCs w:val="24"/>
        </w:rPr>
        <w:t>une parade sportive sur la Place Ro</w:t>
      </w:r>
      <w:r>
        <w:rPr>
          <w:bCs/>
          <w:sz w:val="24"/>
          <w:szCs w:val="24"/>
        </w:rPr>
        <w:t>u</w:t>
      </w:r>
      <w:r w:rsidRPr="006E6866">
        <w:rPr>
          <w:bCs/>
          <w:sz w:val="24"/>
          <w:szCs w:val="24"/>
        </w:rPr>
        <w:t xml:space="preserve">ge de Moscou et </w:t>
      </w:r>
      <w:r w:rsidR="00B9640F">
        <w:rPr>
          <w:bCs/>
          <w:sz w:val="24"/>
          <w:szCs w:val="24"/>
        </w:rPr>
        <w:t xml:space="preserve">le Congrès du parti nazi à Nuremberg), l’élève est placé en situation de recherche/résolution de problème à travers </w:t>
      </w:r>
      <w:r w:rsidR="00B9640F" w:rsidRPr="00400895">
        <w:rPr>
          <w:b/>
          <w:bCs/>
          <w:sz w:val="24"/>
          <w:szCs w:val="24"/>
        </w:rPr>
        <w:t>une tâche complexe</w:t>
      </w:r>
      <w:r w:rsidR="00B9640F">
        <w:rPr>
          <w:bCs/>
          <w:sz w:val="24"/>
          <w:szCs w:val="24"/>
        </w:rPr>
        <w:t xml:space="preserve"> dont l’objectif cognitif est de répondre à la problématique : </w:t>
      </w:r>
      <w:r w:rsidR="00B9640F" w:rsidRPr="00B9640F">
        <w:rPr>
          <w:b/>
          <w:bCs/>
          <w:sz w:val="24"/>
          <w:szCs w:val="24"/>
          <w:u w:val="single"/>
        </w:rPr>
        <w:t>En quoi l’URSS de Staline est un régime totalitaire communiste ?</w:t>
      </w:r>
      <w:r w:rsidR="00B9640F">
        <w:rPr>
          <w:bCs/>
          <w:sz w:val="24"/>
          <w:szCs w:val="24"/>
        </w:rPr>
        <w:t xml:space="preserve"> </w:t>
      </w:r>
      <w:proofErr w:type="gramStart"/>
      <w:r w:rsidR="00B9640F">
        <w:rPr>
          <w:bCs/>
          <w:sz w:val="24"/>
          <w:szCs w:val="24"/>
        </w:rPr>
        <w:t>et</w:t>
      </w:r>
      <w:proofErr w:type="gramEnd"/>
      <w:r w:rsidR="00B9640F">
        <w:rPr>
          <w:bCs/>
          <w:sz w:val="24"/>
          <w:szCs w:val="24"/>
        </w:rPr>
        <w:t xml:space="preserve"> donc de poser les bases de la notion de totalitarisme.</w:t>
      </w:r>
    </w:p>
    <w:p w:rsidR="00400895" w:rsidRPr="00B9640F" w:rsidRDefault="00400895" w:rsidP="00B9640F">
      <w:pPr>
        <w:jc w:val="both"/>
        <w:rPr>
          <w:bCs/>
          <w:sz w:val="24"/>
          <w:szCs w:val="24"/>
        </w:rPr>
      </w:pPr>
    </w:p>
    <w:p w:rsidR="00B9640F" w:rsidRDefault="00B9640F" w:rsidP="00B9640F">
      <w:pPr>
        <w:jc w:val="both"/>
        <w:rPr>
          <w:bCs/>
          <w:sz w:val="24"/>
          <w:szCs w:val="24"/>
        </w:rPr>
      </w:pPr>
      <w:r>
        <w:rPr>
          <w:bCs/>
          <w:sz w:val="24"/>
          <w:szCs w:val="24"/>
        </w:rPr>
        <w:t xml:space="preserve">Il s’agit pour le professeur, en début d’année, de </w:t>
      </w:r>
      <w:r w:rsidRPr="00400895">
        <w:rPr>
          <w:b/>
          <w:bCs/>
          <w:sz w:val="24"/>
          <w:szCs w:val="24"/>
        </w:rPr>
        <w:t>mesurer le niveau de maîtrise des compétences travaillées</w:t>
      </w:r>
      <w:r>
        <w:rPr>
          <w:bCs/>
          <w:sz w:val="24"/>
          <w:szCs w:val="24"/>
        </w:rPr>
        <w:t xml:space="preserve"> - analyser et comprendre des documents, écrire pour construire sa pensée et argumenter -  </w:t>
      </w:r>
      <w:r w:rsidR="00400895">
        <w:rPr>
          <w:bCs/>
          <w:sz w:val="24"/>
          <w:szCs w:val="24"/>
        </w:rPr>
        <w:t xml:space="preserve">en </w:t>
      </w:r>
      <w:bookmarkStart w:id="0" w:name="_GoBack"/>
      <w:bookmarkEnd w:id="0"/>
      <w:r w:rsidR="00400895">
        <w:rPr>
          <w:bCs/>
          <w:sz w:val="24"/>
          <w:szCs w:val="24"/>
        </w:rPr>
        <w:t>évaluant formativement le travail du binôme</w:t>
      </w:r>
      <w:r w:rsidR="00600348">
        <w:rPr>
          <w:bCs/>
          <w:sz w:val="24"/>
          <w:szCs w:val="24"/>
        </w:rPr>
        <w:t xml:space="preserve">. Le professeur </w:t>
      </w:r>
      <w:r>
        <w:rPr>
          <w:bCs/>
          <w:sz w:val="24"/>
          <w:szCs w:val="24"/>
        </w:rPr>
        <w:t>évalue</w:t>
      </w:r>
      <w:r w:rsidR="00400895">
        <w:rPr>
          <w:bCs/>
          <w:sz w:val="24"/>
          <w:szCs w:val="24"/>
        </w:rPr>
        <w:t>, pendant l’activité, l</w:t>
      </w:r>
      <w:r>
        <w:rPr>
          <w:bCs/>
          <w:sz w:val="24"/>
          <w:szCs w:val="24"/>
        </w:rPr>
        <w:t xml:space="preserve">a capacité à mettre en œuvre des stratégies de </w:t>
      </w:r>
      <w:r w:rsidR="00400895">
        <w:rPr>
          <w:bCs/>
          <w:sz w:val="24"/>
          <w:szCs w:val="24"/>
        </w:rPr>
        <w:t>travail</w:t>
      </w:r>
      <w:r>
        <w:rPr>
          <w:bCs/>
          <w:sz w:val="24"/>
          <w:szCs w:val="24"/>
        </w:rPr>
        <w:t xml:space="preserve"> pour répondre de façon organisée à la question à partir d’un ensemble de documents.</w:t>
      </w:r>
      <w:r w:rsidR="00E90827">
        <w:rPr>
          <w:bCs/>
          <w:sz w:val="24"/>
          <w:szCs w:val="24"/>
        </w:rPr>
        <w:t xml:space="preserve"> Une attention particulière est po</w:t>
      </w:r>
      <w:r w:rsidR="00DF7E06">
        <w:rPr>
          <w:bCs/>
          <w:sz w:val="24"/>
          <w:szCs w:val="24"/>
        </w:rPr>
        <w:t>rt</w:t>
      </w:r>
      <w:r w:rsidR="00E90827">
        <w:rPr>
          <w:bCs/>
          <w:sz w:val="24"/>
          <w:szCs w:val="24"/>
        </w:rPr>
        <w:t>ée sur l’usage du brouillon.</w:t>
      </w:r>
    </w:p>
    <w:p w:rsidR="00E90827" w:rsidRDefault="00400895" w:rsidP="00B9640F">
      <w:pPr>
        <w:jc w:val="both"/>
        <w:rPr>
          <w:bCs/>
          <w:sz w:val="24"/>
          <w:szCs w:val="24"/>
        </w:rPr>
      </w:pPr>
      <w:r w:rsidRPr="00400895">
        <w:rPr>
          <w:b/>
          <w:bCs/>
          <w:sz w:val="24"/>
          <w:szCs w:val="24"/>
        </w:rPr>
        <w:t>Pendant la tâche</w:t>
      </w:r>
      <w:r>
        <w:rPr>
          <w:bCs/>
          <w:sz w:val="24"/>
          <w:szCs w:val="24"/>
        </w:rPr>
        <w:t xml:space="preserve">, </w:t>
      </w:r>
      <w:r w:rsidR="00173E4C">
        <w:rPr>
          <w:bCs/>
          <w:sz w:val="24"/>
          <w:szCs w:val="24"/>
        </w:rPr>
        <w:t>le binôme</w:t>
      </w:r>
      <w:r>
        <w:rPr>
          <w:bCs/>
          <w:sz w:val="24"/>
          <w:szCs w:val="24"/>
        </w:rPr>
        <w:t xml:space="preserve"> est guidé par les indicateurs de réussite qui font office de « coups de pouce » et par le professeur qui peut être ponctuellement sollicité. La production est ensuite évaluée </w:t>
      </w:r>
      <w:r>
        <w:rPr>
          <w:bCs/>
          <w:sz w:val="24"/>
          <w:szCs w:val="24"/>
        </w:rPr>
        <w:lastRenderedPageBreak/>
        <w:t xml:space="preserve">formativement (évaluation critériée et normative) par le professeur qui indique à l’élève ses points forts ou points d’appui ainsi que ses axes de progrès. </w:t>
      </w:r>
      <w:r w:rsidR="00E90827">
        <w:rPr>
          <w:bCs/>
          <w:sz w:val="24"/>
          <w:szCs w:val="24"/>
        </w:rPr>
        <w:t>Le professeur évalue le niveau de maîtrise des compétences travaillées et</w:t>
      </w:r>
      <w:r w:rsidR="0011410D">
        <w:rPr>
          <w:bCs/>
          <w:sz w:val="24"/>
          <w:szCs w:val="24"/>
        </w:rPr>
        <w:t>,</w:t>
      </w:r>
      <w:r w:rsidR="00E90827">
        <w:rPr>
          <w:bCs/>
          <w:sz w:val="24"/>
          <w:szCs w:val="24"/>
        </w:rPr>
        <w:t xml:space="preserve"> à partir des besoins constatés, élabore des exercices di</w:t>
      </w:r>
      <w:r w:rsidR="00173E4C">
        <w:rPr>
          <w:bCs/>
          <w:sz w:val="24"/>
          <w:szCs w:val="24"/>
        </w:rPr>
        <w:t>f</w:t>
      </w:r>
      <w:r w:rsidR="00E90827">
        <w:rPr>
          <w:bCs/>
          <w:sz w:val="24"/>
          <w:szCs w:val="24"/>
        </w:rPr>
        <w:t>férenciés</w:t>
      </w:r>
      <w:r w:rsidR="00173E4C">
        <w:rPr>
          <w:bCs/>
          <w:sz w:val="24"/>
          <w:szCs w:val="24"/>
        </w:rPr>
        <w:t xml:space="preserve"> travaillés</w:t>
      </w:r>
      <w:r w:rsidR="0011410D">
        <w:rPr>
          <w:bCs/>
          <w:sz w:val="24"/>
          <w:szCs w:val="24"/>
        </w:rPr>
        <w:t xml:space="preserve"> </w:t>
      </w:r>
      <w:r w:rsidR="00173E4C">
        <w:rPr>
          <w:bCs/>
          <w:sz w:val="24"/>
          <w:szCs w:val="24"/>
        </w:rPr>
        <w:t>en accompagnement personnalisé.</w:t>
      </w:r>
    </w:p>
    <w:p w:rsidR="00400895" w:rsidRDefault="00400895" w:rsidP="00B9640F">
      <w:pPr>
        <w:jc w:val="both"/>
        <w:rPr>
          <w:bCs/>
          <w:sz w:val="24"/>
          <w:szCs w:val="24"/>
        </w:rPr>
      </w:pPr>
      <w:r>
        <w:rPr>
          <w:bCs/>
          <w:sz w:val="24"/>
          <w:szCs w:val="24"/>
        </w:rPr>
        <w:t xml:space="preserve">Dans un troisième temps, </w:t>
      </w:r>
      <w:r w:rsidRPr="00400895">
        <w:rPr>
          <w:b/>
          <w:bCs/>
          <w:sz w:val="24"/>
          <w:szCs w:val="24"/>
        </w:rPr>
        <w:t>après la tâche</w:t>
      </w:r>
      <w:r>
        <w:rPr>
          <w:bCs/>
          <w:sz w:val="24"/>
          <w:szCs w:val="24"/>
        </w:rPr>
        <w:t xml:space="preserve">, l’élève est </w:t>
      </w:r>
      <w:r w:rsidR="00E90827">
        <w:rPr>
          <w:bCs/>
          <w:sz w:val="24"/>
          <w:szCs w:val="24"/>
        </w:rPr>
        <w:t>placé en situation de réflexion vis-à-vis de son travail :</w:t>
      </w:r>
    </w:p>
    <w:p w:rsidR="00E90827" w:rsidRPr="00E90827" w:rsidRDefault="00E90827" w:rsidP="00E90827">
      <w:pPr>
        <w:pStyle w:val="Paragraphedeliste"/>
        <w:numPr>
          <w:ilvl w:val="0"/>
          <w:numId w:val="6"/>
        </w:numPr>
        <w:jc w:val="both"/>
        <w:rPr>
          <w:bCs/>
        </w:rPr>
      </w:pPr>
      <w:r>
        <w:rPr>
          <w:rFonts w:asciiTheme="minorHAnsi" w:hAnsiTheme="minorHAnsi"/>
          <w:bCs/>
        </w:rPr>
        <w:t>l’évaluation formatrice : à partir d’une production d’élève relativement bien réussie, le</w:t>
      </w:r>
      <w:r w:rsidR="00DF7E06">
        <w:rPr>
          <w:rFonts w:asciiTheme="minorHAnsi" w:hAnsiTheme="minorHAnsi"/>
          <w:bCs/>
        </w:rPr>
        <w:t xml:space="preserve"> binôme </w:t>
      </w:r>
      <w:r>
        <w:rPr>
          <w:rFonts w:asciiTheme="minorHAnsi" w:hAnsiTheme="minorHAnsi"/>
          <w:bCs/>
        </w:rPr>
        <w:t xml:space="preserve"> extrait des critères de réussite pour construire une « fiche de réussite » du développement construit</w:t>
      </w:r>
      <w:r w:rsidR="00DF7E06">
        <w:rPr>
          <w:rFonts w:asciiTheme="minorHAnsi" w:hAnsiTheme="minorHAnsi"/>
          <w:bCs/>
        </w:rPr>
        <w:t>. L’élève</w:t>
      </w:r>
      <w:r>
        <w:rPr>
          <w:rFonts w:asciiTheme="minorHAnsi" w:hAnsiTheme="minorHAnsi"/>
          <w:bCs/>
        </w:rPr>
        <w:t xml:space="preserve"> choisira par la suite d</w:t>
      </w:r>
      <w:r w:rsidR="00DF7E06">
        <w:rPr>
          <w:rFonts w:asciiTheme="minorHAnsi" w:hAnsiTheme="minorHAnsi"/>
          <w:bCs/>
        </w:rPr>
        <w:t>e</w:t>
      </w:r>
      <w:r>
        <w:rPr>
          <w:rFonts w:asciiTheme="minorHAnsi" w:hAnsiTheme="minorHAnsi"/>
          <w:bCs/>
        </w:rPr>
        <w:t xml:space="preserve"> travailler certains</w:t>
      </w:r>
      <w:r w:rsidR="00173E4C">
        <w:rPr>
          <w:rFonts w:asciiTheme="minorHAnsi" w:hAnsiTheme="minorHAnsi"/>
          <w:bCs/>
        </w:rPr>
        <w:t xml:space="preserve"> </w:t>
      </w:r>
      <w:r w:rsidR="00DF7E06">
        <w:rPr>
          <w:rFonts w:asciiTheme="minorHAnsi" w:hAnsiTheme="minorHAnsi"/>
          <w:bCs/>
        </w:rPr>
        <w:t>de ces critères lors d’</w:t>
      </w:r>
      <w:r w:rsidR="00173E4C">
        <w:rPr>
          <w:rFonts w:asciiTheme="minorHAnsi" w:hAnsiTheme="minorHAnsi"/>
          <w:bCs/>
        </w:rPr>
        <w:t>exercices différenciés</w:t>
      </w:r>
      <w:r w:rsidR="00DF7E06">
        <w:rPr>
          <w:rFonts w:asciiTheme="minorHAnsi" w:hAnsiTheme="minorHAnsi"/>
          <w:bCs/>
        </w:rPr>
        <w:t xml:space="preserve"> proposés par le professeur (démarche expliquée en B.)</w:t>
      </w:r>
    </w:p>
    <w:p w:rsidR="00E90827" w:rsidRPr="00E90827" w:rsidRDefault="00DF7E06" w:rsidP="00E90827">
      <w:pPr>
        <w:pStyle w:val="Paragraphedeliste"/>
        <w:numPr>
          <w:ilvl w:val="0"/>
          <w:numId w:val="6"/>
        </w:numPr>
        <w:jc w:val="both"/>
        <w:rPr>
          <w:rFonts w:asciiTheme="minorHAnsi" w:hAnsiTheme="minorHAnsi"/>
          <w:bCs/>
        </w:rPr>
      </w:pPr>
      <w:r>
        <w:rPr>
          <w:rFonts w:asciiTheme="minorHAnsi" w:hAnsiTheme="minorHAnsi"/>
          <w:bCs/>
        </w:rPr>
        <w:t xml:space="preserve">enfin, </w:t>
      </w:r>
      <w:r w:rsidR="00E90827">
        <w:rPr>
          <w:rFonts w:asciiTheme="minorHAnsi" w:hAnsiTheme="minorHAnsi"/>
          <w:bCs/>
        </w:rPr>
        <w:t>le professeur, par un jeu de questions, initie l’élève à une réflexion métacogniti</w:t>
      </w:r>
      <w:r w:rsidR="00173E4C">
        <w:rPr>
          <w:rFonts w:asciiTheme="minorHAnsi" w:hAnsiTheme="minorHAnsi"/>
          <w:bCs/>
        </w:rPr>
        <w:t>ve</w:t>
      </w:r>
      <w:r w:rsidR="00E90827">
        <w:rPr>
          <w:rFonts w:asciiTheme="minorHAnsi" w:hAnsiTheme="minorHAnsi"/>
          <w:bCs/>
        </w:rPr>
        <w:t> : l</w:t>
      </w:r>
      <w:r w:rsidR="00E90827" w:rsidRPr="00E90827">
        <w:rPr>
          <w:rFonts w:asciiTheme="minorHAnsi" w:hAnsiTheme="minorHAnsi"/>
          <w:bCs/>
        </w:rPr>
        <w:t>’élève acteur questionne ses démarches et ses stratégies</w:t>
      </w:r>
    </w:p>
    <w:p w:rsidR="00E90827" w:rsidRDefault="00E90827" w:rsidP="00E90827">
      <w:r>
        <w:t xml:space="preserve">Gérard De </w:t>
      </w:r>
      <w:proofErr w:type="spellStart"/>
      <w:r>
        <w:t>Vecchi</w:t>
      </w:r>
      <w:proofErr w:type="spellEnd"/>
      <w:r>
        <w:t xml:space="preserve">, </w:t>
      </w:r>
      <w:r w:rsidRPr="00E90827">
        <w:rPr>
          <w:i/>
        </w:rPr>
        <w:t>Evaluer sans dévaluer</w:t>
      </w:r>
      <w:r>
        <w:t>, Hachette éducation, 2014.</w:t>
      </w:r>
    </w:p>
    <w:p w:rsidR="00E90827" w:rsidRDefault="00E90827" w:rsidP="00E90827"/>
    <w:p w:rsidR="00E90827" w:rsidRDefault="00E90827" w:rsidP="00E90827"/>
    <w:p w:rsidR="00173E4C" w:rsidRPr="00173E4C" w:rsidRDefault="00173E4C" w:rsidP="00173E4C">
      <w:pPr>
        <w:jc w:val="both"/>
        <w:rPr>
          <w:bCs/>
          <w:color w:val="002060"/>
          <w:sz w:val="24"/>
          <w:szCs w:val="24"/>
        </w:rPr>
      </w:pPr>
      <w:r w:rsidRPr="00173E4C">
        <w:rPr>
          <w:b/>
          <w:bCs/>
          <w:color w:val="002060"/>
          <w:sz w:val="24"/>
          <w:szCs w:val="24"/>
          <w:u w:val="single"/>
        </w:rPr>
        <w:t>B. Intégrer le travail sur les compétences en AP à une entrée disciplinaire pour aborder l’étude d’un régime totalitaire.</w:t>
      </w:r>
    </w:p>
    <w:p w:rsidR="00E90827" w:rsidRPr="00E90827" w:rsidRDefault="00E90827" w:rsidP="00E90827">
      <w:pPr>
        <w:jc w:val="both"/>
        <w:rPr>
          <w:bCs/>
        </w:rPr>
      </w:pPr>
    </w:p>
    <w:p w:rsidR="00DF7E06" w:rsidRDefault="00173E4C" w:rsidP="00173E4C">
      <w:pPr>
        <w:jc w:val="both"/>
        <w:rPr>
          <w:bCs/>
          <w:sz w:val="24"/>
          <w:szCs w:val="24"/>
        </w:rPr>
      </w:pPr>
      <w:r w:rsidRPr="00173E4C">
        <w:rPr>
          <w:bCs/>
          <w:sz w:val="24"/>
          <w:szCs w:val="24"/>
        </w:rPr>
        <w:t>Les exercices différenciés proposés en AP portent sur les besoins identifiés</w:t>
      </w:r>
      <w:r w:rsidR="005B69EC">
        <w:rPr>
          <w:bCs/>
          <w:sz w:val="24"/>
          <w:szCs w:val="24"/>
        </w:rPr>
        <w:t>,</w:t>
      </w:r>
      <w:r w:rsidRPr="00173E4C">
        <w:rPr>
          <w:bCs/>
          <w:sz w:val="24"/>
          <w:szCs w:val="24"/>
        </w:rPr>
        <w:t xml:space="preserve"> à savoir : </w:t>
      </w:r>
    </w:p>
    <w:p w:rsidR="00DF7E06" w:rsidRDefault="00DF7E06" w:rsidP="00173E4C">
      <w:pPr>
        <w:jc w:val="both"/>
        <w:rPr>
          <w:bCs/>
          <w:sz w:val="24"/>
          <w:szCs w:val="24"/>
        </w:rPr>
      </w:pPr>
      <w:r>
        <w:rPr>
          <w:bCs/>
          <w:sz w:val="24"/>
          <w:szCs w:val="24"/>
        </w:rPr>
        <w:t xml:space="preserve">- </w:t>
      </w:r>
      <w:r w:rsidR="00173E4C">
        <w:rPr>
          <w:bCs/>
          <w:sz w:val="24"/>
          <w:szCs w:val="24"/>
        </w:rPr>
        <w:t>extraire, classer et hiérarchiser des informations</w:t>
      </w:r>
    </w:p>
    <w:p w:rsidR="00DF7E06" w:rsidRDefault="00DF7E06" w:rsidP="00173E4C">
      <w:pPr>
        <w:jc w:val="both"/>
        <w:rPr>
          <w:bCs/>
          <w:sz w:val="24"/>
          <w:szCs w:val="24"/>
        </w:rPr>
      </w:pPr>
      <w:r>
        <w:rPr>
          <w:bCs/>
          <w:sz w:val="24"/>
          <w:szCs w:val="24"/>
        </w:rPr>
        <w:t>-</w:t>
      </w:r>
      <w:r w:rsidR="00173E4C">
        <w:rPr>
          <w:bCs/>
          <w:sz w:val="24"/>
          <w:szCs w:val="24"/>
        </w:rPr>
        <w:t xml:space="preserve"> travailler la cohérence (et la démonstration) du récit </w:t>
      </w:r>
    </w:p>
    <w:p w:rsidR="00DF7E06" w:rsidRDefault="00DF7E06" w:rsidP="00173E4C">
      <w:pPr>
        <w:jc w:val="both"/>
        <w:rPr>
          <w:bCs/>
          <w:sz w:val="24"/>
          <w:szCs w:val="24"/>
        </w:rPr>
      </w:pPr>
      <w:r>
        <w:rPr>
          <w:bCs/>
          <w:sz w:val="24"/>
          <w:szCs w:val="24"/>
        </w:rPr>
        <w:t>- travailler</w:t>
      </w:r>
      <w:r w:rsidR="00173E4C">
        <w:rPr>
          <w:bCs/>
          <w:sz w:val="24"/>
          <w:szCs w:val="24"/>
        </w:rPr>
        <w:t xml:space="preserve"> l’exercice de l’esprit critique par la mise à distance du document de propagande. </w:t>
      </w:r>
    </w:p>
    <w:p w:rsidR="005B69EC" w:rsidRDefault="00F34875" w:rsidP="00173E4C">
      <w:pPr>
        <w:jc w:val="both"/>
        <w:rPr>
          <w:bCs/>
          <w:sz w:val="24"/>
          <w:szCs w:val="24"/>
        </w:rPr>
      </w:pPr>
      <w:r>
        <w:rPr>
          <w:bCs/>
          <w:sz w:val="24"/>
          <w:szCs w:val="24"/>
        </w:rPr>
        <w:t>Ces exercices différenciés portent sur  l’étude des caractéristiques du régime totalitaire nazi à travers trois thématiques :</w:t>
      </w:r>
    </w:p>
    <w:p w:rsidR="00F34875" w:rsidRDefault="00F34875" w:rsidP="00173E4C">
      <w:pPr>
        <w:jc w:val="both"/>
        <w:rPr>
          <w:bCs/>
          <w:sz w:val="24"/>
          <w:szCs w:val="24"/>
        </w:rPr>
      </w:pPr>
      <w:r>
        <w:rPr>
          <w:bCs/>
          <w:sz w:val="24"/>
          <w:szCs w:val="24"/>
        </w:rPr>
        <w:t>- l’arrivée des nazis au pouvoir et l’établissement de la dictature</w:t>
      </w:r>
    </w:p>
    <w:p w:rsidR="00F34875" w:rsidRDefault="00F34875" w:rsidP="00173E4C">
      <w:pPr>
        <w:jc w:val="both"/>
        <w:rPr>
          <w:bCs/>
          <w:sz w:val="24"/>
          <w:szCs w:val="24"/>
        </w:rPr>
      </w:pPr>
      <w:r>
        <w:rPr>
          <w:bCs/>
          <w:sz w:val="24"/>
          <w:szCs w:val="24"/>
        </w:rPr>
        <w:t>- caractériser le régime totalitaire nazi</w:t>
      </w:r>
    </w:p>
    <w:p w:rsidR="00F34875" w:rsidRDefault="00F34875" w:rsidP="00173E4C">
      <w:pPr>
        <w:jc w:val="both"/>
        <w:rPr>
          <w:bCs/>
          <w:sz w:val="24"/>
          <w:szCs w:val="24"/>
        </w:rPr>
      </w:pPr>
      <w:r>
        <w:rPr>
          <w:bCs/>
          <w:sz w:val="24"/>
          <w:szCs w:val="24"/>
        </w:rPr>
        <w:t>- présenter, décrire, expliquer, expliciter un</w:t>
      </w:r>
      <w:r w:rsidR="0011410D">
        <w:rPr>
          <w:bCs/>
          <w:sz w:val="24"/>
          <w:szCs w:val="24"/>
        </w:rPr>
        <w:t xml:space="preserve"> dessin de propagande </w:t>
      </w:r>
      <w:r>
        <w:rPr>
          <w:bCs/>
          <w:sz w:val="24"/>
          <w:szCs w:val="24"/>
        </w:rPr>
        <w:t>antisémite</w:t>
      </w:r>
    </w:p>
    <w:p w:rsidR="00F34875" w:rsidRDefault="00F34875" w:rsidP="00173E4C">
      <w:pPr>
        <w:jc w:val="both"/>
        <w:rPr>
          <w:bCs/>
          <w:sz w:val="24"/>
          <w:szCs w:val="24"/>
        </w:rPr>
      </w:pPr>
    </w:p>
    <w:p w:rsidR="00173E4C" w:rsidRPr="00173E4C" w:rsidRDefault="00173E4C" w:rsidP="00173E4C">
      <w:pPr>
        <w:jc w:val="both"/>
        <w:rPr>
          <w:bCs/>
          <w:sz w:val="24"/>
          <w:szCs w:val="24"/>
        </w:rPr>
      </w:pPr>
      <w:r w:rsidRPr="00173E4C">
        <w:rPr>
          <w:bCs/>
          <w:sz w:val="24"/>
          <w:szCs w:val="24"/>
        </w:rPr>
        <w:t xml:space="preserve">Le professeur </w:t>
      </w:r>
      <w:r w:rsidR="005B69EC">
        <w:rPr>
          <w:bCs/>
          <w:sz w:val="24"/>
          <w:szCs w:val="24"/>
        </w:rPr>
        <w:t>différencie</w:t>
      </w:r>
      <w:r w:rsidRPr="00173E4C">
        <w:rPr>
          <w:bCs/>
          <w:sz w:val="24"/>
          <w:szCs w:val="24"/>
        </w:rPr>
        <w:t xml:space="preserve"> les formes de travail, réexplique les attendus et l’élève </w:t>
      </w:r>
      <w:r w:rsidRPr="00173E4C">
        <w:rPr>
          <w:bCs/>
          <w:sz w:val="24"/>
          <w:szCs w:val="24"/>
          <w:u w:val="single"/>
        </w:rPr>
        <w:t>choisit</w:t>
      </w:r>
      <w:r w:rsidR="0011410D" w:rsidRPr="0011410D">
        <w:rPr>
          <w:bCs/>
          <w:sz w:val="24"/>
          <w:szCs w:val="24"/>
        </w:rPr>
        <w:t>, en fonction des constats établis suite à la tâche comp</w:t>
      </w:r>
      <w:r w:rsidR="0011410D">
        <w:rPr>
          <w:bCs/>
          <w:sz w:val="24"/>
          <w:szCs w:val="24"/>
        </w:rPr>
        <w:t>l</w:t>
      </w:r>
      <w:r w:rsidR="0011410D" w:rsidRPr="0011410D">
        <w:rPr>
          <w:bCs/>
          <w:sz w:val="24"/>
          <w:szCs w:val="24"/>
        </w:rPr>
        <w:t xml:space="preserve">exe, </w:t>
      </w:r>
      <w:r w:rsidRPr="00173E4C">
        <w:rPr>
          <w:bCs/>
          <w:sz w:val="24"/>
          <w:szCs w:val="24"/>
        </w:rPr>
        <w:t xml:space="preserve"> la compétence qu’il privilégie de travailler.</w:t>
      </w:r>
      <w:r w:rsidRPr="00173E4C">
        <w:rPr>
          <w:b/>
          <w:bCs/>
          <w:sz w:val="24"/>
          <w:szCs w:val="24"/>
        </w:rPr>
        <w:t xml:space="preserve"> </w:t>
      </w:r>
      <w:r>
        <w:rPr>
          <w:bCs/>
          <w:sz w:val="24"/>
          <w:szCs w:val="24"/>
        </w:rPr>
        <w:t>Il aura la possibilité de les retravailler toutes à différents moments de l’année.</w:t>
      </w:r>
    </w:p>
    <w:p w:rsidR="00B9640F" w:rsidRDefault="00173E4C" w:rsidP="00B9640F">
      <w:pPr>
        <w:jc w:val="both"/>
        <w:rPr>
          <w:bCs/>
          <w:sz w:val="24"/>
          <w:szCs w:val="24"/>
        </w:rPr>
      </w:pPr>
      <w:r>
        <w:rPr>
          <w:bCs/>
          <w:sz w:val="24"/>
          <w:szCs w:val="24"/>
        </w:rPr>
        <w:t xml:space="preserve">Le professeur constitue ainsi des </w:t>
      </w:r>
      <w:r w:rsidRPr="00F34875">
        <w:rPr>
          <w:b/>
          <w:bCs/>
          <w:sz w:val="24"/>
          <w:szCs w:val="24"/>
        </w:rPr>
        <w:t>groupes de besoin</w:t>
      </w:r>
      <w:r>
        <w:rPr>
          <w:bCs/>
          <w:sz w:val="24"/>
          <w:szCs w:val="24"/>
        </w:rPr>
        <w:t xml:space="preserve"> ponctuels </w:t>
      </w:r>
      <w:r w:rsidR="005B69EC">
        <w:rPr>
          <w:bCs/>
          <w:sz w:val="24"/>
          <w:szCs w:val="24"/>
        </w:rPr>
        <w:t xml:space="preserve">(trois groupes pour chaque compétence) </w:t>
      </w:r>
      <w:r>
        <w:rPr>
          <w:bCs/>
          <w:sz w:val="24"/>
          <w:szCs w:val="24"/>
        </w:rPr>
        <w:t xml:space="preserve">sur </w:t>
      </w:r>
      <w:r w:rsidR="005B69EC">
        <w:rPr>
          <w:bCs/>
          <w:sz w:val="24"/>
          <w:szCs w:val="24"/>
        </w:rPr>
        <w:t>la</w:t>
      </w:r>
      <w:r>
        <w:rPr>
          <w:bCs/>
          <w:sz w:val="24"/>
          <w:szCs w:val="24"/>
        </w:rPr>
        <w:t xml:space="preserve"> base du choix de l’élève qui s’investit et s’engage.</w:t>
      </w:r>
      <w:r w:rsidR="005B69EC">
        <w:rPr>
          <w:bCs/>
          <w:sz w:val="24"/>
          <w:szCs w:val="24"/>
        </w:rPr>
        <w:t xml:space="preserve"> La différenciation porte sur la compétence travaillée, la tâche à accomplir et la forme qu’elle doit prendre (qui peut être laissée à la libre appréciation de l’élève). </w:t>
      </w:r>
    </w:p>
    <w:p w:rsidR="005B69EC" w:rsidRDefault="005B69EC" w:rsidP="00B9640F">
      <w:pPr>
        <w:jc w:val="both"/>
        <w:rPr>
          <w:bCs/>
          <w:sz w:val="24"/>
          <w:szCs w:val="24"/>
        </w:rPr>
      </w:pPr>
    </w:p>
    <w:p w:rsidR="005B69EC" w:rsidRPr="005B69EC" w:rsidRDefault="005B69EC" w:rsidP="005B69EC">
      <w:pPr>
        <w:jc w:val="both"/>
        <w:rPr>
          <w:bCs/>
          <w:sz w:val="24"/>
          <w:szCs w:val="24"/>
        </w:rPr>
      </w:pPr>
      <w:r>
        <w:rPr>
          <w:bCs/>
          <w:sz w:val="24"/>
          <w:szCs w:val="24"/>
        </w:rPr>
        <w:t>La phase de mise en commun permet de travailler les compétences transversales :</w:t>
      </w:r>
      <w:r w:rsidRPr="005B69EC">
        <w:rPr>
          <w:rFonts w:eastAsiaTheme="minorEastAsia" w:hAnsi="Calibri"/>
          <w:b/>
          <w:bCs/>
          <w:color w:val="FF0000"/>
          <w:kern w:val="24"/>
          <w:sz w:val="44"/>
          <w:szCs w:val="44"/>
        </w:rPr>
        <w:t xml:space="preserve"> </w:t>
      </w:r>
      <w:r w:rsidRPr="005B69EC">
        <w:rPr>
          <w:rFonts w:eastAsiaTheme="minorEastAsia" w:hAnsi="Calibri"/>
          <w:b/>
          <w:bCs/>
          <w:kern w:val="24"/>
          <w:sz w:val="24"/>
          <w:szCs w:val="24"/>
        </w:rPr>
        <w:t>s</w:t>
      </w:r>
      <w:r w:rsidRPr="005B69EC">
        <w:rPr>
          <w:b/>
          <w:bCs/>
          <w:sz w:val="24"/>
          <w:szCs w:val="24"/>
        </w:rPr>
        <w:t xml:space="preserve">’exprimer à l’oral pour </w:t>
      </w:r>
      <w:r>
        <w:rPr>
          <w:b/>
          <w:bCs/>
          <w:sz w:val="24"/>
          <w:szCs w:val="24"/>
        </w:rPr>
        <w:t xml:space="preserve">penser, communiquer et échanger </w:t>
      </w:r>
      <w:r>
        <w:rPr>
          <w:bCs/>
          <w:sz w:val="24"/>
          <w:szCs w:val="24"/>
        </w:rPr>
        <w:t xml:space="preserve">ainsi que </w:t>
      </w:r>
      <w:r w:rsidRPr="005B69EC">
        <w:rPr>
          <w:b/>
          <w:bCs/>
          <w:sz w:val="24"/>
          <w:szCs w:val="24"/>
        </w:rPr>
        <w:t xml:space="preserve">coopérer et mutualiser </w:t>
      </w:r>
      <w:r w:rsidRPr="005B69EC">
        <w:rPr>
          <w:bCs/>
          <w:sz w:val="24"/>
          <w:szCs w:val="24"/>
        </w:rPr>
        <w:t>à l’échelle de la classe.</w:t>
      </w:r>
      <w:r>
        <w:rPr>
          <w:bCs/>
          <w:sz w:val="24"/>
          <w:szCs w:val="24"/>
        </w:rPr>
        <w:t xml:space="preserve"> Un bilan de réussite en terme de stratégies et de méthodologie est effectué et sera réinvesti </w:t>
      </w:r>
      <w:r w:rsidR="00F34875">
        <w:rPr>
          <w:bCs/>
          <w:sz w:val="24"/>
          <w:szCs w:val="24"/>
        </w:rPr>
        <w:t>et réactivé régulièrement durant l’année scolaire</w:t>
      </w:r>
      <w:r>
        <w:rPr>
          <w:bCs/>
          <w:sz w:val="24"/>
          <w:szCs w:val="24"/>
        </w:rPr>
        <w:t>.</w:t>
      </w:r>
    </w:p>
    <w:p w:rsidR="005B69EC" w:rsidRPr="005B69EC" w:rsidRDefault="005B69EC" w:rsidP="005B69EC">
      <w:pPr>
        <w:jc w:val="both"/>
        <w:rPr>
          <w:b/>
          <w:bCs/>
          <w:sz w:val="24"/>
          <w:szCs w:val="24"/>
        </w:rPr>
      </w:pPr>
    </w:p>
    <w:p w:rsidR="005B69EC" w:rsidRDefault="005B69EC" w:rsidP="00B9640F">
      <w:pPr>
        <w:jc w:val="both"/>
        <w:rPr>
          <w:bCs/>
          <w:sz w:val="24"/>
          <w:szCs w:val="24"/>
        </w:rPr>
      </w:pPr>
    </w:p>
    <w:p w:rsidR="005B69EC" w:rsidRDefault="00F34875" w:rsidP="00B9640F">
      <w:pPr>
        <w:jc w:val="both"/>
        <w:rPr>
          <w:b/>
          <w:bCs/>
          <w:color w:val="002060"/>
          <w:sz w:val="24"/>
          <w:szCs w:val="24"/>
          <w:u w:val="single"/>
        </w:rPr>
      </w:pPr>
      <w:r w:rsidRPr="00F34875">
        <w:rPr>
          <w:b/>
          <w:bCs/>
          <w:color w:val="002060"/>
          <w:sz w:val="24"/>
          <w:szCs w:val="24"/>
          <w:u w:val="single"/>
        </w:rPr>
        <w:t>C. Quelle évaluation après l’apprentissage et le travail en AP?</w:t>
      </w:r>
    </w:p>
    <w:p w:rsidR="00F34875" w:rsidRDefault="00F34875" w:rsidP="00B9640F">
      <w:pPr>
        <w:jc w:val="both"/>
        <w:rPr>
          <w:b/>
          <w:bCs/>
          <w:color w:val="002060"/>
          <w:sz w:val="24"/>
          <w:szCs w:val="24"/>
          <w:u w:val="single"/>
        </w:rPr>
      </w:pPr>
    </w:p>
    <w:p w:rsidR="00F34875" w:rsidRDefault="00F34875" w:rsidP="00F34875">
      <w:pPr>
        <w:jc w:val="both"/>
        <w:rPr>
          <w:bCs/>
          <w:sz w:val="24"/>
          <w:szCs w:val="24"/>
        </w:rPr>
      </w:pPr>
      <w:r w:rsidRPr="00E33CA3">
        <w:rPr>
          <w:b/>
          <w:bCs/>
          <w:sz w:val="24"/>
          <w:szCs w:val="24"/>
        </w:rPr>
        <w:t>L’évaluation sommative</w:t>
      </w:r>
      <w:r w:rsidRPr="00F34875">
        <w:rPr>
          <w:bCs/>
          <w:sz w:val="24"/>
          <w:szCs w:val="24"/>
        </w:rPr>
        <w:t xml:space="preserve"> </w:t>
      </w:r>
      <w:r w:rsidR="00E33CA3">
        <w:rPr>
          <w:bCs/>
          <w:sz w:val="24"/>
          <w:szCs w:val="24"/>
        </w:rPr>
        <w:t>fixe</w:t>
      </w:r>
      <w:r w:rsidRPr="00F34875">
        <w:rPr>
          <w:bCs/>
          <w:sz w:val="24"/>
          <w:szCs w:val="24"/>
        </w:rPr>
        <w:t xml:space="preserve"> un niveau de maîtrise des acquis  </w:t>
      </w:r>
      <w:r w:rsidR="00E33CA3">
        <w:rPr>
          <w:bCs/>
          <w:sz w:val="24"/>
          <w:szCs w:val="24"/>
        </w:rPr>
        <w:t xml:space="preserve">après l’apprentissage </w:t>
      </w:r>
      <w:r w:rsidRPr="00F34875">
        <w:rPr>
          <w:bCs/>
          <w:sz w:val="24"/>
          <w:szCs w:val="24"/>
        </w:rPr>
        <w:t xml:space="preserve"> en  cohérence </w:t>
      </w:r>
      <w:r>
        <w:rPr>
          <w:bCs/>
          <w:sz w:val="24"/>
          <w:szCs w:val="24"/>
        </w:rPr>
        <w:t xml:space="preserve"> avec  l’évaluation  formative et les compétences travaillées en accompagnement personnalisé.</w:t>
      </w:r>
      <w:r w:rsidR="00E33CA3">
        <w:rPr>
          <w:bCs/>
          <w:sz w:val="24"/>
          <w:szCs w:val="24"/>
        </w:rPr>
        <w:t xml:space="preserve"> </w:t>
      </w:r>
      <w:r w:rsidR="00E33CA3" w:rsidRPr="00414332">
        <w:rPr>
          <w:b/>
          <w:bCs/>
          <w:sz w:val="24"/>
          <w:szCs w:val="24"/>
        </w:rPr>
        <w:t>L’évaluation positive</w:t>
      </w:r>
      <w:r w:rsidR="00E33CA3">
        <w:rPr>
          <w:bCs/>
          <w:sz w:val="24"/>
          <w:szCs w:val="24"/>
        </w:rPr>
        <w:t xml:space="preserve"> en cours d’année constitue aussi une étape de la formation de l’élève.  En conséquence, elle se doit d’être </w:t>
      </w:r>
      <w:r w:rsidR="00E33CA3" w:rsidRPr="0011410D">
        <w:rPr>
          <w:b/>
          <w:bCs/>
          <w:sz w:val="24"/>
          <w:szCs w:val="24"/>
        </w:rPr>
        <w:t>explicite</w:t>
      </w:r>
      <w:r w:rsidR="00E33CA3">
        <w:rPr>
          <w:bCs/>
          <w:sz w:val="24"/>
          <w:szCs w:val="24"/>
        </w:rPr>
        <w:t xml:space="preserve">, </w:t>
      </w:r>
      <w:r w:rsidR="00E33CA3" w:rsidRPr="0011410D">
        <w:rPr>
          <w:b/>
          <w:bCs/>
          <w:sz w:val="24"/>
          <w:szCs w:val="24"/>
        </w:rPr>
        <w:t>critériée</w:t>
      </w:r>
      <w:r w:rsidR="00E33CA3">
        <w:rPr>
          <w:bCs/>
          <w:sz w:val="24"/>
          <w:szCs w:val="24"/>
        </w:rPr>
        <w:t xml:space="preserve"> et « </w:t>
      </w:r>
      <w:r w:rsidR="00E33CA3" w:rsidRPr="0011410D">
        <w:rPr>
          <w:b/>
          <w:bCs/>
          <w:sz w:val="24"/>
          <w:szCs w:val="24"/>
        </w:rPr>
        <w:t>informante</w:t>
      </w:r>
      <w:r w:rsidR="00E33CA3">
        <w:rPr>
          <w:bCs/>
          <w:sz w:val="24"/>
          <w:szCs w:val="24"/>
        </w:rPr>
        <w:t xml:space="preserve"> » pour l’élève, lui permettant de voir ses progrès ; elle </w:t>
      </w:r>
      <w:r w:rsidR="00E33CA3" w:rsidRPr="0011410D">
        <w:rPr>
          <w:b/>
          <w:bCs/>
          <w:sz w:val="24"/>
          <w:szCs w:val="24"/>
        </w:rPr>
        <w:t>donne confiance et rassure</w:t>
      </w:r>
      <w:r w:rsidR="00E33CA3">
        <w:rPr>
          <w:bCs/>
          <w:sz w:val="24"/>
          <w:szCs w:val="24"/>
        </w:rPr>
        <w:t>.</w:t>
      </w:r>
    </w:p>
    <w:p w:rsidR="008675A2" w:rsidRDefault="001A6D74" w:rsidP="00600348">
      <w:pPr>
        <w:jc w:val="both"/>
        <w:rPr>
          <w:bCs/>
          <w:sz w:val="24"/>
          <w:szCs w:val="24"/>
        </w:rPr>
      </w:pPr>
      <w:r>
        <w:rPr>
          <w:bCs/>
          <w:sz w:val="24"/>
          <w:szCs w:val="24"/>
        </w:rPr>
        <w:t>L’évaluation</w:t>
      </w:r>
      <w:r w:rsidR="00E33CA3">
        <w:rPr>
          <w:bCs/>
          <w:sz w:val="24"/>
          <w:szCs w:val="24"/>
        </w:rPr>
        <w:t xml:space="preserve"> présenté</w:t>
      </w:r>
      <w:r>
        <w:rPr>
          <w:bCs/>
          <w:sz w:val="24"/>
          <w:szCs w:val="24"/>
        </w:rPr>
        <w:t>e</w:t>
      </w:r>
      <w:r w:rsidR="00E33CA3">
        <w:rPr>
          <w:bCs/>
          <w:sz w:val="24"/>
          <w:szCs w:val="24"/>
        </w:rPr>
        <w:t xml:space="preserve"> dans le diaporama</w:t>
      </w:r>
      <w:r>
        <w:rPr>
          <w:bCs/>
          <w:sz w:val="24"/>
          <w:szCs w:val="24"/>
        </w:rPr>
        <w:t xml:space="preserve"> est organisée de telle sorte qu’elle prend en compte et pondère les différents degrés de taxonomie des compétences, des plus accessibles (partie 1), aux plus sélectifs (partie 2) qui ont été travaillés en accompagnement personnalisé, d’où la possibilité de poursuivre la logique du </w:t>
      </w:r>
      <w:r w:rsidRPr="0011410D">
        <w:rPr>
          <w:b/>
          <w:bCs/>
          <w:sz w:val="24"/>
          <w:szCs w:val="24"/>
        </w:rPr>
        <w:t>choix</w:t>
      </w:r>
      <w:r>
        <w:rPr>
          <w:bCs/>
          <w:sz w:val="24"/>
          <w:szCs w:val="24"/>
        </w:rPr>
        <w:t xml:space="preserve"> en permettant à l’élève de choisir la compétence sur laquelle il veut être noté (sachant que des évaluations sommatives notées porteront sur d’autres compétences durant l’année). </w:t>
      </w:r>
      <w:r w:rsidR="00600348">
        <w:rPr>
          <w:bCs/>
          <w:sz w:val="24"/>
          <w:szCs w:val="24"/>
        </w:rPr>
        <w:t xml:space="preserve">Les </w:t>
      </w:r>
      <w:r w:rsidR="00600348" w:rsidRPr="001A6D74">
        <w:rPr>
          <w:bCs/>
          <w:sz w:val="24"/>
          <w:szCs w:val="24"/>
        </w:rPr>
        <w:t xml:space="preserve">rappels </w:t>
      </w:r>
      <w:r w:rsidR="00600348" w:rsidRPr="001A6D74">
        <w:rPr>
          <w:bCs/>
          <w:sz w:val="24"/>
          <w:szCs w:val="24"/>
        </w:rPr>
        <w:lastRenderedPageBreak/>
        <w:t xml:space="preserve">indicés </w:t>
      </w:r>
      <w:r w:rsidR="00DF7E06">
        <w:rPr>
          <w:bCs/>
          <w:sz w:val="24"/>
          <w:szCs w:val="24"/>
        </w:rPr>
        <w:t xml:space="preserve"> encouragent l’élève à </w:t>
      </w:r>
      <w:r w:rsidR="00600348">
        <w:rPr>
          <w:bCs/>
          <w:sz w:val="24"/>
          <w:szCs w:val="24"/>
        </w:rPr>
        <w:t>entrer dans l’évaluation</w:t>
      </w:r>
      <w:r w:rsidR="00DF7E06">
        <w:rPr>
          <w:bCs/>
          <w:sz w:val="24"/>
          <w:szCs w:val="24"/>
        </w:rPr>
        <w:t xml:space="preserve">, </w:t>
      </w:r>
      <w:r w:rsidR="00600348">
        <w:rPr>
          <w:bCs/>
          <w:sz w:val="24"/>
          <w:szCs w:val="24"/>
        </w:rPr>
        <w:t xml:space="preserve">étayent et </w:t>
      </w:r>
      <w:r w:rsidR="00DF7E06">
        <w:rPr>
          <w:bCs/>
          <w:sz w:val="24"/>
          <w:szCs w:val="24"/>
        </w:rPr>
        <w:t>mettent en confiance</w:t>
      </w:r>
      <w:r w:rsidR="00600348">
        <w:rPr>
          <w:bCs/>
          <w:sz w:val="24"/>
          <w:szCs w:val="24"/>
        </w:rPr>
        <w:t xml:space="preserve"> les plus fragiles dans la partie 2.</w:t>
      </w:r>
    </w:p>
    <w:p w:rsidR="0011410D" w:rsidRPr="00857238" w:rsidRDefault="0011410D" w:rsidP="00600348">
      <w:pPr>
        <w:jc w:val="both"/>
      </w:pPr>
      <w:r>
        <w:rPr>
          <w:bCs/>
          <w:sz w:val="24"/>
          <w:szCs w:val="24"/>
        </w:rPr>
        <w:t xml:space="preserve">Le bandeau « réussites et points d’appui », « axes de progrès » est renseigné par l’élève au terme de l’évaluation puis par le professeur pendant qu’il corrige la copie. Une communication s’établit alors entre l’élève et le professeur rendant plus </w:t>
      </w:r>
      <w:r w:rsidR="00414332">
        <w:rPr>
          <w:bCs/>
          <w:sz w:val="24"/>
          <w:szCs w:val="24"/>
        </w:rPr>
        <w:t xml:space="preserve">personnels, </w:t>
      </w:r>
      <w:r>
        <w:rPr>
          <w:bCs/>
          <w:sz w:val="24"/>
          <w:szCs w:val="24"/>
        </w:rPr>
        <w:t>lisible</w:t>
      </w:r>
      <w:r w:rsidR="00414332">
        <w:rPr>
          <w:bCs/>
          <w:sz w:val="24"/>
          <w:szCs w:val="24"/>
        </w:rPr>
        <w:t>s</w:t>
      </w:r>
      <w:r>
        <w:rPr>
          <w:bCs/>
          <w:sz w:val="24"/>
          <w:szCs w:val="24"/>
        </w:rPr>
        <w:t xml:space="preserve"> et explicite</w:t>
      </w:r>
      <w:r w:rsidR="00414332">
        <w:rPr>
          <w:bCs/>
          <w:sz w:val="24"/>
          <w:szCs w:val="24"/>
        </w:rPr>
        <w:t>s</w:t>
      </w:r>
      <w:r>
        <w:rPr>
          <w:bCs/>
          <w:sz w:val="24"/>
          <w:szCs w:val="24"/>
        </w:rPr>
        <w:t xml:space="preserve"> les remarques et conseils. </w:t>
      </w:r>
    </w:p>
    <w:sectPr w:rsidR="0011410D" w:rsidRPr="00857238" w:rsidSect="00600348">
      <w:pgSz w:w="11906" w:h="16838"/>
      <w:pgMar w:top="56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685"/>
    <w:multiLevelType w:val="hybridMultilevel"/>
    <w:tmpl w:val="35E27348"/>
    <w:lvl w:ilvl="0" w:tplc="CAC09E9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A3125F"/>
    <w:multiLevelType w:val="hybridMultilevel"/>
    <w:tmpl w:val="CF240D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256D69"/>
    <w:multiLevelType w:val="hybridMultilevel"/>
    <w:tmpl w:val="2F78574E"/>
    <w:lvl w:ilvl="0" w:tplc="BE704B58">
      <w:start w:val="1"/>
      <w:numFmt w:val="bullet"/>
      <w:lvlText w:val=""/>
      <w:lvlJc w:val="left"/>
      <w:pPr>
        <w:tabs>
          <w:tab w:val="num" w:pos="720"/>
        </w:tabs>
        <w:ind w:left="720" w:hanging="360"/>
      </w:pPr>
      <w:rPr>
        <w:rFonts w:ascii="Wingdings" w:hAnsi="Wingdings" w:hint="default"/>
      </w:rPr>
    </w:lvl>
    <w:lvl w:ilvl="1" w:tplc="F7DC388E" w:tentative="1">
      <w:start w:val="1"/>
      <w:numFmt w:val="bullet"/>
      <w:lvlText w:val=""/>
      <w:lvlJc w:val="left"/>
      <w:pPr>
        <w:tabs>
          <w:tab w:val="num" w:pos="1440"/>
        </w:tabs>
        <w:ind w:left="1440" w:hanging="360"/>
      </w:pPr>
      <w:rPr>
        <w:rFonts w:ascii="Wingdings" w:hAnsi="Wingdings" w:hint="default"/>
      </w:rPr>
    </w:lvl>
    <w:lvl w:ilvl="2" w:tplc="15142748" w:tentative="1">
      <w:start w:val="1"/>
      <w:numFmt w:val="bullet"/>
      <w:lvlText w:val=""/>
      <w:lvlJc w:val="left"/>
      <w:pPr>
        <w:tabs>
          <w:tab w:val="num" w:pos="2160"/>
        </w:tabs>
        <w:ind w:left="2160" w:hanging="360"/>
      </w:pPr>
      <w:rPr>
        <w:rFonts w:ascii="Wingdings" w:hAnsi="Wingdings" w:hint="default"/>
      </w:rPr>
    </w:lvl>
    <w:lvl w:ilvl="3" w:tplc="7D14FF4E" w:tentative="1">
      <w:start w:val="1"/>
      <w:numFmt w:val="bullet"/>
      <w:lvlText w:val=""/>
      <w:lvlJc w:val="left"/>
      <w:pPr>
        <w:tabs>
          <w:tab w:val="num" w:pos="2880"/>
        </w:tabs>
        <w:ind w:left="2880" w:hanging="360"/>
      </w:pPr>
      <w:rPr>
        <w:rFonts w:ascii="Wingdings" w:hAnsi="Wingdings" w:hint="default"/>
      </w:rPr>
    </w:lvl>
    <w:lvl w:ilvl="4" w:tplc="16121A60" w:tentative="1">
      <w:start w:val="1"/>
      <w:numFmt w:val="bullet"/>
      <w:lvlText w:val=""/>
      <w:lvlJc w:val="left"/>
      <w:pPr>
        <w:tabs>
          <w:tab w:val="num" w:pos="3600"/>
        </w:tabs>
        <w:ind w:left="3600" w:hanging="360"/>
      </w:pPr>
      <w:rPr>
        <w:rFonts w:ascii="Wingdings" w:hAnsi="Wingdings" w:hint="default"/>
      </w:rPr>
    </w:lvl>
    <w:lvl w:ilvl="5" w:tplc="2294E75C" w:tentative="1">
      <w:start w:val="1"/>
      <w:numFmt w:val="bullet"/>
      <w:lvlText w:val=""/>
      <w:lvlJc w:val="left"/>
      <w:pPr>
        <w:tabs>
          <w:tab w:val="num" w:pos="4320"/>
        </w:tabs>
        <w:ind w:left="4320" w:hanging="360"/>
      </w:pPr>
      <w:rPr>
        <w:rFonts w:ascii="Wingdings" w:hAnsi="Wingdings" w:hint="default"/>
      </w:rPr>
    </w:lvl>
    <w:lvl w:ilvl="6" w:tplc="3CCE1A88" w:tentative="1">
      <w:start w:val="1"/>
      <w:numFmt w:val="bullet"/>
      <w:lvlText w:val=""/>
      <w:lvlJc w:val="left"/>
      <w:pPr>
        <w:tabs>
          <w:tab w:val="num" w:pos="5040"/>
        </w:tabs>
        <w:ind w:left="5040" w:hanging="360"/>
      </w:pPr>
      <w:rPr>
        <w:rFonts w:ascii="Wingdings" w:hAnsi="Wingdings" w:hint="default"/>
      </w:rPr>
    </w:lvl>
    <w:lvl w:ilvl="7" w:tplc="309AC912" w:tentative="1">
      <w:start w:val="1"/>
      <w:numFmt w:val="bullet"/>
      <w:lvlText w:val=""/>
      <w:lvlJc w:val="left"/>
      <w:pPr>
        <w:tabs>
          <w:tab w:val="num" w:pos="5760"/>
        </w:tabs>
        <w:ind w:left="5760" w:hanging="360"/>
      </w:pPr>
      <w:rPr>
        <w:rFonts w:ascii="Wingdings" w:hAnsi="Wingdings" w:hint="default"/>
      </w:rPr>
    </w:lvl>
    <w:lvl w:ilvl="8" w:tplc="623059EA" w:tentative="1">
      <w:start w:val="1"/>
      <w:numFmt w:val="bullet"/>
      <w:lvlText w:val=""/>
      <w:lvlJc w:val="left"/>
      <w:pPr>
        <w:tabs>
          <w:tab w:val="num" w:pos="6480"/>
        </w:tabs>
        <w:ind w:left="6480" w:hanging="360"/>
      </w:pPr>
      <w:rPr>
        <w:rFonts w:ascii="Wingdings" w:hAnsi="Wingdings" w:hint="default"/>
      </w:rPr>
    </w:lvl>
  </w:abstractNum>
  <w:abstractNum w:abstractNumId="3">
    <w:nsid w:val="3BEB6F46"/>
    <w:multiLevelType w:val="hybridMultilevel"/>
    <w:tmpl w:val="3D44BC2C"/>
    <w:lvl w:ilvl="0" w:tplc="803E44B2">
      <w:start w:val="1"/>
      <w:numFmt w:val="bullet"/>
      <w:lvlText w:val=""/>
      <w:lvlJc w:val="left"/>
      <w:pPr>
        <w:tabs>
          <w:tab w:val="num" w:pos="720"/>
        </w:tabs>
        <w:ind w:left="720" w:hanging="360"/>
      </w:pPr>
      <w:rPr>
        <w:rFonts w:ascii="Wingdings" w:hAnsi="Wingdings" w:hint="default"/>
      </w:rPr>
    </w:lvl>
    <w:lvl w:ilvl="1" w:tplc="EA846A0C" w:tentative="1">
      <w:start w:val="1"/>
      <w:numFmt w:val="bullet"/>
      <w:lvlText w:val=""/>
      <w:lvlJc w:val="left"/>
      <w:pPr>
        <w:tabs>
          <w:tab w:val="num" w:pos="1440"/>
        </w:tabs>
        <w:ind w:left="1440" w:hanging="360"/>
      </w:pPr>
      <w:rPr>
        <w:rFonts w:ascii="Wingdings" w:hAnsi="Wingdings" w:hint="default"/>
      </w:rPr>
    </w:lvl>
    <w:lvl w:ilvl="2" w:tplc="A5BA695A">
      <w:numFmt w:val="bullet"/>
      <w:lvlText w:val=""/>
      <w:lvlJc w:val="left"/>
      <w:pPr>
        <w:tabs>
          <w:tab w:val="num" w:pos="2160"/>
        </w:tabs>
        <w:ind w:left="2160" w:hanging="360"/>
      </w:pPr>
      <w:rPr>
        <w:rFonts w:ascii="Wingdings" w:hAnsi="Wingdings" w:hint="default"/>
      </w:rPr>
    </w:lvl>
    <w:lvl w:ilvl="3" w:tplc="063460A0" w:tentative="1">
      <w:start w:val="1"/>
      <w:numFmt w:val="bullet"/>
      <w:lvlText w:val=""/>
      <w:lvlJc w:val="left"/>
      <w:pPr>
        <w:tabs>
          <w:tab w:val="num" w:pos="2880"/>
        </w:tabs>
        <w:ind w:left="2880" w:hanging="360"/>
      </w:pPr>
      <w:rPr>
        <w:rFonts w:ascii="Wingdings" w:hAnsi="Wingdings" w:hint="default"/>
      </w:rPr>
    </w:lvl>
    <w:lvl w:ilvl="4" w:tplc="76923D0C" w:tentative="1">
      <w:start w:val="1"/>
      <w:numFmt w:val="bullet"/>
      <w:lvlText w:val=""/>
      <w:lvlJc w:val="left"/>
      <w:pPr>
        <w:tabs>
          <w:tab w:val="num" w:pos="3600"/>
        </w:tabs>
        <w:ind w:left="3600" w:hanging="360"/>
      </w:pPr>
      <w:rPr>
        <w:rFonts w:ascii="Wingdings" w:hAnsi="Wingdings" w:hint="default"/>
      </w:rPr>
    </w:lvl>
    <w:lvl w:ilvl="5" w:tplc="55620898" w:tentative="1">
      <w:start w:val="1"/>
      <w:numFmt w:val="bullet"/>
      <w:lvlText w:val=""/>
      <w:lvlJc w:val="left"/>
      <w:pPr>
        <w:tabs>
          <w:tab w:val="num" w:pos="4320"/>
        </w:tabs>
        <w:ind w:left="4320" w:hanging="360"/>
      </w:pPr>
      <w:rPr>
        <w:rFonts w:ascii="Wingdings" w:hAnsi="Wingdings" w:hint="default"/>
      </w:rPr>
    </w:lvl>
    <w:lvl w:ilvl="6" w:tplc="FD761CA0" w:tentative="1">
      <w:start w:val="1"/>
      <w:numFmt w:val="bullet"/>
      <w:lvlText w:val=""/>
      <w:lvlJc w:val="left"/>
      <w:pPr>
        <w:tabs>
          <w:tab w:val="num" w:pos="5040"/>
        </w:tabs>
        <w:ind w:left="5040" w:hanging="360"/>
      </w:pPr>
      <w:rPr>
        <w:rFonts w:ascii="Wingdings" w:hAnsi="Wingdings" w:hint="default"/>
      </w:rPr>
    </w:lvl>
    <w:lvl w:ilvl="7" w:tplc="67300F94" w:tentative="1">
      <w:start w:val="1"/>
      <w:numFmt w:val="bullet"/>
      <w:lvlText w:val=""/>
      <w:lvlJc w:val="left"/>
      <w:pPr>
        <w:tabs>
          <w:tab w:val="num" w:pos="5760"/>
        </w:tabs>
        <w:ind w:left="5760" w:hanging="360"/>
      </w:pPr>
      <w:rPr>
        <w:rFonts w:ascii="Wingdings" w:hAnsi="Wingdings" w:hint="default"/>
      </w:rPr>
    </w:lvl>
    <w:lvl w:ilvl="8" w:tplc="1D50F1FE" w:tentative="1">
      <w:start w:val="1"/>
      <w:numFmt w:val="bullet"/>
      <w:lvlText w:val=""/>
      <w:lvlJc w:val="left"/>
      <w:pPr>
        <w:tabs>
          <w:tab w:val="num" w:pos="6480"/>
        </w:tabs>
        <w:ind w:left="6480" w:hanging="360"/>
      </w:pPr>
      <w:rPr>
        <w:rFonts w:ascii="Wingdings" w:hAnsi="Wingdings" w:hint="default"/>
      </w:rPr>
    </w:lvl>
  </w:abstractNum>
  <w:abstractNum w:abstractNumId="4">
    <w:nsid w:val="567346FF"/>
    <w:multiLevelType w:val="hybridMultilevel"/>
    <w:tmpl w:val="F642FC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6D360C"/>
    <w:multiLevelType w:val="hybridMultilevel"/>
    <w:tmpl w:val="699CF1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A2"/>
    <w:rsid w:val="0011410D"/>
    <w:rsid w:val="00173E4C"/>
    <w:rsid w:val="001763DC"/>
    <w:rsid w:val="001A6D74"/>
    <w:rsid w:val="002C2996"/>
    <w:rsid w:val="00351051"/>
    <w:rsid w:val="00355967"/>
    <w:rsid w:val="00367FC5"/>
    <w:rsid w:val="00400895"/>
    <w:rsid w:val="00414332"/>
    <w:rsid w:val="00432794"/>
    <w:rsid w:val="005B69EC"/>
    <w:rsid w:val="00600348"/>
    <w:rsid w:val="006E6866"/>
    <w:rsid w:val="006F2194"/>
    <w:rsid w:val="00756DE7"/>
    <w:rsid w:val="00774857"/>
    <w:rsid w:val="007B4A38"/>
    <w:rsid w:val="007E769E"/>
    <w:rsid w:val="00857238"/>
    <w:rsid w:val="008675A2"/>
    <w:rsid w:val="008706D4"/>
    <w:rsid w:val="00A1721F"/>
    <w:rsid w:val="00A72788"/>
    <w:rsid w:val="00B9640F"/>
    <w:rsid w:val="00BA0173"/>
    <w:rsid w:val="00DD0417"/>
    <w:rsid w:val="00DF7E06"/>
    <w:rsid w:val="00E33CA3"/>
    <w:rsid w:val="00E90827"/>
    <w:rsid w:val="00F34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A2"/>
  </w:style>
  <w:style w:type="paragraph" w:styleId="Titre1">
    <w:name w:val="heading 1"/>
    <w:basedOn w:val="Normal"/>
    <w:next w:val="Normal"/>
    <w:link w:val="Titre1Car"/>
    <w:uiPriority w:val="9"/>
    <w:qFormat/>
    <w:rsid w:val="00351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510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5105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510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238"/>
    <w:pPr>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5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5105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5105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5105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5105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51051"/>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A2"/>
  </w:style>
  <w:style w:type="paragraph" w:styleId="Titre1">
    <w:name w:val="heading 1"/>
    <w:basedOn w:val="Normal"/>
    <w:next w:val="Normal"/>
    <w:link w:val="Titre1Car"/>
    <w:uiPriority w:val="9"/>
    <w:qFormat/>
    <w:rsid w:val="003510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510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5105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510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7238"/>
    <w:pPr>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5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5105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5105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5105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51051"/>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51051"/>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958">
      <w:bodyDiv w:val="1"/>
      <w:marLeft w:val="0"/>
      <w:marRight w:val="0"/>
      <w:marTop w:val="0"/>
      <w:marBottom w:val="0"/>
      <w:divBdr>
        <w:top w:val="none" w:sz="0" w:space="0" w:color="auto"/>
        <w:left w:val="none" w:sz="0" w:space="0" w:color="auto"/>
        <w:bottom w:val="none" w:sz="0" w:space="0" w:color="auto"/>
        <w:right w:val="none" w:sz="0" w:space="0" w:color="auto"/>
      </w:divBdr>
    </w:div>
    <w:div w:id="149829639">
      <w:bodyDiv w:val="1"/>
      <w:marLeft w:val="0"/>
      <w:marRight w:val="0"/>
      <w:marTop w:val="0"/>
      <w:marBottom w:val="0"/>
      <w:divBdr>
        <w:top w:val="none" w:sz="0" w:space="0" w:color="auto"/>
        <w:left w:val="none" w:sz="0" w:space="0" w:color="auto"/>
        <w:bottom w:val="none" w:sz="0" w:space="0" w:color="auto"/>
        <w:right w:val="none" w:sz="0" w:space="0" w:color="auto"/>
      </w:divBdr>
      <w:divsChild>
        <w:div w:id="513424884">
          <w:marLeft w:val="547"/>
          <w:marRight w:val="0"/>
          <w:marTop w:val="134"/>
          <w:marBottom w:val="0"/>
          <w:divBdr>
            <w:top w:val="none" w:sz="0" w:space="0" w:color="auto"/>
            <w:left w:val="none" w:sz="0" w:space="0" w:color="auto"/>
            <w:bottom w:val="none" w:sz="0" w:space="0" w:color="auto"/>
            <w:right w:val="none" w:sz="0" w:space="0" w:color="auto"/>
          </w:divBdr>
        </w:div>
        <w:div w:id="654382377">
          <w:marLeft w:val="1613"/>
          <w:marRight w:val="0"/>
          <w:marTop w:val="96"/>
          <w:marBottom w:val="0"/>
          <w:divBdr>
            <w:top w:val="none" w:sz="0" w:space="0" w:color="auto"/>
            <w:left w:val="none" w:sz="0" w:space="0" w:color="auto"/>
            <w:bottom w:val="none" w:sz="0" w:space="0" w:color="auto"/>
            <w:right w:val="none" w:sz="0" w:space="0" w:color="auto"/>
          </w:divBdr>
        </w:div>
        <w:div w:id="67001907">
          <w:marLeft w:val="1613"/>
          <w:marRight w:val="0"/>
          <w:marTop w:val="96"/>
          <w:marBottom w:val="0"/>
          <w:divBdr>
            <w:top w:val="none" w:sz="0" w:space="0" w:color="auto"/>
            <w:left w:val="none" w:sz="0" w:space="0" w:color="auto"/>
            <w:bottom w:val="none" w:sz="0" w:space="0" w:color="auto"/>
            <w:right w:val="none" w:sz="0" w:space="0" w:color="auto"/>
          </w:divBdr>
        </w:div>
        <w:div w:id="848299859">
          <w:marLeft w:val="1613"/>
          <w:marRight w:val="0"/>
          <w:marTop w:val="96"/>
          <w:marBottom w:val="0"/>
          <w:divBdr>
            <w:top w:val="none" w:sz="0" w:space="0" w:color="auto"/>
            <w:left w:val="none" w:sz="0" w:space="0" w:color="auto"/>
            <w:bottom w:val="none" w:sz="0" w:space="0" w:color="auto"/>
            <w:right w:val="none" w:sz="0" w:space="0" w:color="auto"/>
          </w:divBdr>
        </w:div>
      </w:divsChild>
    </w:div>
    <w:div w:id="381296949">
      <w:bodyDiv w:val="1"/>
      <w:marLeft w:val="0"/>
      <w:marRight w:val="0"/>
      <w:marTop w:val="0"/>
      <w:marBottom w:val="0"/>
      <w:divBdr>
        <w:top w:val="none" w:sz="0" w:space="0" w:color="auto"/>
        <w:left w:val="none" w:sz="0" w:space="0" w:color="auto"/>
        <w:bottom w:val="none" w:sz="0" w:space="0" w:color="auto"/>
        <w:right w:val="none" w:sz="0" w:space="0" w:color="auto"/>
      </w:divBdr>
      <w:divsChild>
        <w:div w:id="1231960653">
          <w:marLeft w:val="547"/>
          <w:marRight w:val="0"/>
          <w:marTop w:val="0"/>
          <w:marBottom w:val="0"/>
          <w:divBdr>
            <w:top w:val="none" w:sz="0" w:space="0" w:color="auto"/>
            <w:left w:val="none" w:sz="0" w:space="0" w:color="auto"/>
            <w:bottom w:val="none" w:sz="0" w:space="0" w:color="auto"/>
            <w:right w:val="none" w:sz="0" w:space="0" w:color="auto"/>
          </w:divBdr>
        </w:div>
        <w:div w:id="150564276">
          <w:marLeft w:val="547"/>
          <w:marRight w:val="0"/>
          <w:marTop w:val="0"/>
          <w:marBottom w:val="0"/>
          <w:divBdr>
            <w:top w:val="none" w:sz="0" w:space="0" w:color="auto"/>
            <w:left w:val="none" w:sz="0" w:space="0" w:color="auto"/>
            <w:bottom w:val="none" w:sz="0" w:space="0" w:color="auto"/>
            <w:right w:val="none" w:sz="0" w:space="0" w:color="auto"/>
          </w:divBdr>
        </w:div>
        <w:div w:id="223564376">
          <w:marLeft w:val="547"/>
          <w:marRight w:val="0"/>
          <w:marTop w:val="0"/>
          <w:marBottom w:val="0"/>
          <w:divBdr>
            <w:top w:val="none" w:sz="0" w:space="0" w:color="auto"/>
            <w:left w:val="none" w:sz="0" w:space="0" w:color="auto"/>
            <w:bottom w:val="none" w:sz="0" w:space="0" w:color="auto"/>
            <w:right w:val="none" w:sz="0" w:space="0" w:color="auto"/>
          </w:divBdr>
        </w:div>
      </w:divsChild>
    </w:div>
    <w:div w:id="428088801">
      <w:bodyDiv w:val="1"/>
      <w:marLeft w:val="0"/>
      <w:marRight w:val="0"/>
      <w:marTop w:val="0"/>
      <w:marBottom w:val="0"/>
      <w:divBdr>
        <w:top w:val="none" w:sz="0" w:space="0" w:color="auto"/>
        <w:left w:val="none" w:sz="0" w:space="0" w:color="auto"/>
        <w:bottom w:val="none" w:sz="0" w:space="0" w:color="auto"/>
        <w:right w:val="none" w:sz="0" w:space="0" w:color="auto"/>
      </w:divBdr>
    </w:div>
    <w:div w:id="469247783">
      <w:bodyDiv w:val="1"/>
      <w:marLeft w:val="0"/>
      <w:marRight w:val="0"/>
      <w:marTop w:val="0"/>
      <w:marBottom w:val="0"/>
      <w:divBdr>
        <w:top w:val="none" w:sz="0" w:space="0" w:color="auto"/>
        <w:left w:val="none" w:sz="0" w:space="0" w:color="auto"/>
        <w:bottom w:val="none" w:sz="0" w:space="0" w:color="auto"/>
        <w:right w:val="none" w:sz="0" w:space="0" w:color="auto"/>
      </w:divBdr>
    </w:div>
    <w:div w:id="479690130">
      <w:bodyDiv w:val="1"/>
      <w:marLeft w:val="0"/>
      <w:marRight w:val="0"/>
      <w:marTop w:val="0"/>
      <w:marBottom w:val="0"/>
      <w:divBdr>
        <w:top w:val="none" w:sz="0" w:space="0" w:color="auto"/>
        <w:left w:val="none" w:sz="0" w:space="0" w:color="auto"/>
        <w:bottom w:val="none" w:sz="0" w:space="0" w:color="auto"/>
        <w:right w:val="none" w:sz="0" w:space="0" w:color="auto"/>
      </w:divBdr>
    </w:div>
    <w:div w:id="652416577">
      <w:bodyDiv w:val="1"/>
      <w:marLeft w:val="0"/>
      <w:marRight w:val="0"/>
      <w:marTop w:val="0"/>
      <w:marBottom w:val="0"/>
      <w:divBdr>
        <w:top w:val="none" w:sz="0" w:space="0" w:color="auto"/>
        <w:left w:val="none" w:sz="0" w:space="0" w:color="auto"/>
        <w:bottom w:val="none" w:sz="0" w:space="0" w:color="auto"/>
        <w:right w:val="none" w:sz="0" w:space="0" w:color="auto"/>
      </w:divBdr>
    </w:div>
    <w:div w:id="1345791498">
      <w:bodyDiv w:val="1"/>
      <w:marLeft w:val="0"/>
      <w:marRight w:val="0"/>
      <w:marTop w:val="0"/>
      <w:marBottom w:val="0"/>
      <w:divBdr>
        <w:top w:val="none" w:sz="0" w:space="0" w:color="auto"/>
        <w:left w:val="none" w:sz="0" w:space="0" w:color="auto"/>
        <w:bottom w:val="none" w:sz="0" w:space="0" w:color="auto"/>
        <w:right w:val="none" w:sz="0" w:space="0" w:color="auto"/>
      </w:divBdr>
    </w:div>
    <w:div w:id="1779983869">
      <w:bodyDiv w:val="1"/>
      <w:marLeft w:val="0"/>
      <w:marRight w:val="0"/>
      <w:marTop w:val="0"/>
      <w:marBottom w:val="0"/>
      <w:divBdr>
        <w:top w:val="none" w:sz="0" w:space="0" w:color="auto"/>
        <w:left w:val="none" w:sz="0" w:space="0" w:color="auto"/>
        <w:bottom w:val="none" w:sz="0" w:space="0" w:color="auto"/>
        <w:right w:val="none" w:sz="0" w:space="0" w:color="auto"/>
      </w:divBdr>
    </w:div>
    <w:div w:id="2038457567">
      <w:bodyDiv w:val="1"/>
      <w:marLeft w:val="0"/>
      <w:marRight w:val="0"/>
      <w:marTop w:val="0"/>
      <w:marBottom w:val="0"/>
      <w:divBdr>
        <w:top w:val="none" w:sz="0" w:space="0" w:color="auto"/>
        <w:left w:val="none" w:sz="0" w:space="0" w:color="auto"/>
        <w:bottom w:val="none" w:sz="0" w:space="0" w:color="auto"/>
        <w:right w:val="none" w:sz="0" w:space="0" w:color="auto"/>
      </w:divBdr>
    </w:div>
    <w:div w:id="20621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1128</Words>
  <Characters>6208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M.CHERRE</dc:creator>
  <cp:lastModifiedBy>M.CHERRE</cp:lastModifiedBy>
  <cp:revision>3</cp:revision>
  <dcterms:created xsi:type="dcterms:W3CDTF">2016-12-08T18:35:00Z</dcterms:created>
  <dcterms:modified xsi:type="dcterms:W3CDTF">2016-12-10T10:56:00Z</dcterms:modified>
</cp:coreProperties>
</file>